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0FE51" w14:textId="77777777" w:rsidR="00F11859" w:rsidRPr="00682B7B" w:rsidRDefault="00F11859" w:rsidP="00B900F3">
      <w:pPr>
        <w:pStyle w:val="Title"/>
        <w:jc w:val="center"/>
        <w:rPr>
          <w:rFonts w:ascii="Times New Roman" w:hAnsi="Times New Roman" w:cs="Times New Roman"/>
          <w:lang w:val="en-GB"/>
        </w:rPr>
      </w:pPr>
      <w:bookmarkStart w:id="0" w:name="_GoBack"/>
      <w:bookmarkEnd w:id="0"/>
      <w:r w:rsidRPr="00682B7B">
        <w:rPr>
          <w:rFonts w:ascii="Times New Roman" w:hAnsi="Times New Roman" w:cs="Times New Roman"/>
          <w:lang w:val="en-GB"/>
        </w:rPr>
        <w:t>TWINNING PROJECT FICHE</w:t>
      </w:r>
    </w:p>
    <w:p w14:paraId="0BA94717" w14:textId="77777777" w:rsidR="00E360ED" w:rsidRPr="00682B7B" w:rsidRDefault="00F11859" w:rsidP="00F11859">
      <w:pPr>
        <w:pStyle w:val="Heading1"/>
        <w:rPr>
          <w:rFonts w:ascii="Times New Roman" w:hAnsi="Times New Roman" w:cs="Times New Roman"/>
          <w:color w:val="auto"/>
          <w:szCs w:val="24"/>
          <w:lang w:val="en-GB"/>
        </w:rPr>
      </w:pPr>
      <w:r w:rsidRPr="00682B7B">
        <w:rPr>
          <w:rFonts w:ascii="Times New Roman" w:hAnsi="Times New Roman" w:cs="Times New Roman"/>
          <w:color w:val="auto"/>
          <w:szCs w:val="24"/>
          <w:lang w:val="en-GB"/>
        </w:rPr>
        <w:t>Basic Information</w:t>
      </w:r>
    </w:p>
    <w:p w14:paraId="7818F2C7" w14:textId="77777777" w:rsidR="00F11859" w:rsidRPr="00682B7B" w:rsidRDefault="00401EEA" w:rsidP="00F11859">
      <w:pPr>
        <w:pStyle w:val="Heading2"/>
        <w:rPr>
          <w:rFonts w:ascii="Times New Roman" w:hAnsi="Times New Roman" w:cs="Times New Roman"/>
          <w:color w:val="auto"/>
          <w:sz w:val="24"/>
          <w:szCs w:val="24"/>
          <w:lang w:val="en-GB"/>
        </w:rPr>
      </w:pPr>
      <w:r w:rsidRPr="00682B7B">
        <w:rPr>
          <w:rFonts w:ascii="Times New Roman" w:hAnsi="Times New Roman" w:cs="Times New Roman"/>
          <w:color w:val="auto"/>
          <w:sz w:val="24"/>
          <w:szCs w:val="24"/>
          <w:lang w:val="en-GB"/>
        </w:rPr>
        <w:t xml:space="preserve">Publication notice reference: </w:t>
      </w:r>
    </w:p>
    <w:p w14:paraId="7026A9B0" w14:textId="2D530216" w:rsidR="00F11859" w:rsidRPr="00682B7B" w:rsidRDefault="00F11859" w:rsidP="00F11859">
      <w:pPr>
        <w:pStyle w:val="Heading2"/>
        <w:rPr>
          <w:rFonts w:ascii="Times New Roman" w:hAnsi="Times New Roman" w:cs="Times New Roman"/>
          <w:color w:val="auto"/>
          <w:sz w:val="24"/>
          <w:szCs w:val="24"/>
          <w:lang w:val="en-GB"/>
        </w:rPr>
      </w:pPr>
      <w:r w:rsidRPr="00682B7B">
        <w:rPr>
          <w:rFonts w:ascii="Times New Roman" w:hAnsi="Times New Roman" w:cs="Times New Roman"/>
          <w:color w:val="auto"/>
          <w:sz w:val="24"/>
          <w:szCs w:val="24"/>
          <w:lang w:val="en-GB"/>
        </w:rPr>
        <w:t>Program</w:t>
      </w:r>
      <w:r w:rsidRPr="00682B7B">
        <w:rPr>
          <w:rFonts w:ascii="Times New Roman" w:hAnsi="Times New Roman" w:cs="Times New Roman"/>
          <w:color w:val="auto"/>
          <w:spacing w:val="-2"/>
          <w:sz w:val="24"/>
          <w:szCs w:val="24"/>
          <w:lang w:val="en-GB"/>
        </w:rPr>
        <w:t>m</w:t>
      </w:r>
      <w:r w:rsidRPr="00682B7B">
        <w:rPr>
          <w:rFonts w:ascii="Times New Roman" w:hAnsi="Times New Roman" w:cs="Times New Roman"/>
          <w:color w:val="auto"/>
          <w:sz w:val="24"/>
          <w:szCs w:val="24"/>
          <w:lang w:val="en-GB"/>
        </w:rPr>
        <w:t xml:space="preserve">e: </w:t>
      </w:r>
      <w:r w:rsidR="00AE615B" w:rsidRPr="00682B7B">
        <w:rPr>
          <w:rFonts w:ascii="Times New Roman" w:hAnsi="Times New Roman" w:cs="Times New Roman"/>
          <w:b w:val="0"/>
          <w:color w:val="auto"/>
          <w:sz w:val="24"/>
          <w:szCs w:val="24"/>
          <w:lang w:val="en-GB"/>
        </w:rPr>
        <w:t>Annual Action Programme in Support of EU-Georgia Agreements</w:t>
      </w:r>
      <w:r w:rsidR="00E62051" w:rsidRPr="00682B7B">
        <w:rPr>
          <w:rFonts w:ascii="Times New Roman" w:hAnsi="Times New Roman" w:cs="Times New Roman"/>
          <w:b w:val="0"/>
          <w:color w:val="auto"/>
          <w:sz w:val="24"/>
          <w:szCs w:val="24"/>
          <w:lang w:val="en-GB"/>
        </w:rPr>
        <w:t xml:space="preserve"> ENPI/2013/024-706</w:t>
      </w:r>
    </w:p>
    <w:p w14:paraId="1648A646" w14:textId="333673A2" w:rsidR="00F11859" w:rsidRPr="00325BE3" w:rsidRDefault="00F11859" w:rsidP="00F11859">
      <w:pPr>
        <w:pStyle w:val="Heading2"/>
        <w:rPr>
          <w:rFonts w:ascii="Times New Roman" w:hAnsi="Times New Roman" w:cs="Times New Roman"/>
          <w:color w:val="auto"/>
          <w:sz w:val="24"/>
          <w:szCs w:val="24"/>
          <w:lang w:val="sv-SE"/>
        </w:rPr>
      </w:pPr>
      <w:r w:rsidRPr="00325BE3">
        <w:rPr>
          <w:rFonts w:ascii="Times New Roman" w:hAnsi="Times New Roman" w:cs="Times New Roman"/>
          <w:color w:val="auto"/>
          <w:sz w:val="24"/>
          <w:szCs w:val="24"/>
          <w:lang w:val="sv-SE"/>
        </w:rPr>
        <w:t xml:space="preserve">Twinning </w:t>
      </w:r>
      <w:proofErr w:type="spellStart"/>
      <w:r w:rsidRPr="00325BE3">
        <w:rPr>
          <w:rFonts w:ascii="Times New Roman" w:hAnsi="Times New Roman" w:cs="Times New Roman"/>
          <w:color w:val="auto"/>
          <w:sz w:val="24"/>
          <w:szCs w:val="24"/>
          <w:lang w:val="sv-SE"/>
        </w:rPr>
        <w:t>Nu</w:t>
      </w:r>
      <w:r w:rsidRPr="00325BE3">
        <w:rPr>
          <w:rFonts w:ascii="Times New Roman" w:hAnsi="Times New Roman" w:cs="Times New Roman"/>
          <w:color w:val="auto"/>
          <w:spacing w:val="-2"/>
          <w:sz w:val="24"/>
          <w:szCs w:val="24"/>
          <w:lang w:val="sv-SE"/>
        </w:rPr>
        <w:t>m</w:t>
      </w:r>
      <w:r w:rsidRPr="00325BE3">
        <w:rPr>
          <w:rFonts w:ascii="Times New Roman" w:hAnsi="Times New Roman" w:cs="Times New Roman"/>
          <w:color w:val="auto"/>
          <w:sz w:val="24"/>
          <w:szCs w:val="24"/>
          <w:lang w:val="sv-SE"/>
        </w:rPr>
        <w:t>ber</w:t>
      </w:r>
      <w:proofErr w:type="spellEnd"/>
      <w:r w:rsidRPr="00325BE3">
        <w:rPr>
          <w:rFonts w:ascii="Times New Roman" w:hAnsi="Times New Roman" w:cs="Times New Roman"/>
          <w:color w:val="auto"/>
          <w:sz w:val="24"/>
          <w:szCs w:val="24"/>
          <w:lang w:val="sv-SE"/>
        </w:rPr>
        <w:t xml:space="preserve">: </w:t>
      </w:r>
      <w:r w:rsidR="007A02DB" w:rsidRPr="00325BE3">
        <w:rPr>
          <w:rFonts w:ascii="Times New Roman" w:hAnsi="Times New Roman" w:cs="Times New Roman"/>
          <w:b w:val="0"/>
          <w:color w:val="auto"/>
          <w:sz w:val="24"/>
          <w:szCs w:val="24"/>
          <w:lang w:val="sv-SE"/>
        </w:rPr>
        <w:t>GE/13/ENP/EC/</w:t>
      </w:r>
      <w:proofErr w:type="gramStart"/>
      <w:r w:rsidR="007A02DB" w:rsidRPr="00325BE3">
        <w:rPr>
          <w:rFonts w:ascii="Times New Roman" w:hAnsi="Times New Roman" w:cs="Times New Roman"/>
          <w:b w:val="0"/>
          <w:color w:val="auto"/>
          <w:sz w:val="24"/>
          <w:szCs w:val="24"/>
          <w:lang w:val="sv-SE"/>
        </w:rPr>
        <w:t>0</w:t>
      </w:r>
      <w:r w:rsidR="00E62051" w:rsidRPr="00325BE3">
        <w:rPr>
          <w:rFonts w:ascii="Times New Roman" w:hAnsi="Times New Roman" w:cs="Times New Roman"/>
          <w:b w:val="0"/>
          <w:color w:val="auto"/>
          <w:sz w:val="24"/>
          <w:szCs w:val="24"/>
          <w:lang w:val="sv-SE"/>
        </w:rPr>
        <w:t>2</w:t>
      </w:r>
      <w:r w:rsidR="007A02DB" w:rsidRPr="00325BE3">
        <w:rPr>
          <w:rFonts w:ascii="Times New Roman" w:hAnsi="Times New Roman" w:cs="Times New Roman"/>
          <w:b w:val="0"/>
          <w:color w:val="auto"/>
          <w:sz w:val="24"/>
          <w:szCs w:val="24"/>
          <w:lang w:val="sv-SE"/>
        </w:rPr>
        <w:t xml:space="preserve">/16 </w:t>
      </w:r>
      <w:proofErr w:type="gramEnd"/>
      <w:r w:rsidR="00AE615B" w:rsidRPr="00325BE3">
        <w:rPr>
          <w:rFonts w:ascii="Times New Roman" w:hAnsi="Times New Roman" w:cs="Times New Roman"/>
          <w:b w:val="0"/>
          <w:color w:val="auto"/>
          <w:sz w:val="24"/>
          <w:szCs w:val="24"/>
          <w:lang w:val="sv-SE"/>
        </w:rPr>
        <w:t>(GE/25)</w:t>
      </w:r>
    </w:p>
    <w:p w14:paraId="7C1F7D1B" w14:textId="77777777" w:rsidR="00F11859" w:rsidRPr="00682B7B" w:rsidRDefault="00F11859" w:rsidP="009D1C43">
      <w:pPr>
        <w:pStyle w:val="Heading2"/>
        <w:jc w:val="both"/>
        <w:rPr>
          <w:rFonts w:ascii="Times New Roman" w:hAnsi="Times New Roman" w:cs="Times New Roman"/>
          <w:color w:val="auto"/>
          <w:sz w:val="24"/>
          <w:szCs w:val="24"/>
          <w:lang w:val="en-GB"/>
        </w:rPr>
      </w:pPr>
      <w:r w:rsidRPr="00682B7B">
        <w:rPr>
          <w:rFonts w:ascii="Times New Roman" w:hAnsi="Times New Roman" w:cs="Times New Roman"/>
          <w:color w:val="auto"/>
          <w:sz w:val="24"/>
          <w:szCs w:val="24"/>
          <w:lang w:val="en-GB"/>
        </w:rPr>
        <w:t xml:space="preserve">Title: </w:t>
      </w:r>
      <w:r w:rsidR="00B82AC7" w:rsidRPr="00682B7B">
        <w:rPr>
          <w:rFonts w:ascii="Times New Roman" w:hAnsi="Times New Roman" w:cs="Times New Roman"/>
          <w:b w:val="0"/>
          <w:color w:val="auto"/>
          <w:sz w:val="24"/>
          <w:szCs w:val="24"/>
          <w:lang w:val="en-GB"/>
        </w:rPr>
        <w:t xml:space="preserve">Support </w:t>
      </w:r>
      <w:r w:rsidR="00181779" w:rsidRPr="00682B7B">
        <w:rPr>
          <w:rFonts w:ascii="Times New Roman" w:hAnsi="Times New Roman" w:cs="Times New Roman"/>
          <w:b w:val="0"/>
          <w:color w:val="auto"/>
          <w:sz w:val="24"/>
          <w:szCs w:val="24"/>
          <w:lang w:val="en-GB"/>
        </w:rPr>
        <w:t xml:space="preserve">to </w:t>
      </w:r>
      <w:r w:rsidR="00B82AC7" w:rsidRPr="00682B7B">
        <w:rPr>
          <w:rFonts w:ascii="Times New Roman" w:hAnsi="Times New Roman" w:cs="Times New Roman"/>
          <w:b w:val="0"/>
          <w:color w:val="auto"/>
          <w:sz w:val="24"/>
          <w:szCs w:val="24"/>
          <w:lang w:val="en-GB"/>
        </w:rPr>
        <w:t>Georgian National Agency for Standards and Metrology for further implementation of the EU-Georgia DCFTA requirements</w:t>
      </w:r>
    </w:p>
    <w:p w14:paraId="5F0F5F0E" w14:textId="30645EF7" w:rsidR="00F11859" w:rsidRPr="00682B7B" w:rsidRDefault="00F11859" w:rsidP="00F11859">
      <w:pPr>
        <w:pStyle w:val="Heading2"/>
        <w:ind w:left="567" w:hanging="567"/>
        <w:rPr>
          <w:rFonts w:ascii="Times New Roman" w:hAnsi="Times New Roman" w:cs="Times New Roman"/>
          <w:bCs w:val="0"/>
          <w:color w:val="auto"/>
          <w:sz w:val="24"/>
          <w:szCs w:val="24"/>
          <w:lang w:val="en-GB"/>
        </w:rPr>
      </w:pPr>
      <w:r w:rsidRPr="00682B7B">
        <w:rPr>
          <w:rFonts w:ascii="Times New Roman" w:hAnsi="Times New Roman" w:cs="Times New Roman"/>
          <w:bCs w:val="0"/>
          <w:color w:val="auto"/>
          <w:sz w:val="24"/>
          <w:szCs w:val="24"/>
          <w:lang w:val="en-GB"/>
        </w:rPr>
        <w:t xml:space="preserve">Sector: </w:t>
      </w:r>
      <w:r w:rsidR="00AE615B" w:rsidRPr="00682B7B">
        <w:rPr>
          <w:rFonts w:ascii="Times New Roman" w:hAnsi="Times New Roman" w:cs="Times New Roman"/>
          <w:b w:val="0"/>
          <w:bCs w:val="0"/>
          <w:color w:val="auto"/>
          <w:sz w:val="24"/>
          <w:szCs w:val="24"/>
          <w:lang w:val="en-GB"/>
        </w:rPr>
        <w:t>Trade and Industry</w:t>
      </w:r>
    </w:p>
    <w:p w14:paraId="6BBE8BCD" w14:textId="159BF676" w:rsidR="00F11859" w:rsidRPr="00682B7B" w:rsidRDefault="00F11859" w:rsidP="00F11859">
      <w:pPr>
        <w:pStyle w:val="Heading2"/>
        <w:ind w:left="567" w:hanging="567"/>
        <w:rPr>
          <w:rFonts w:ascii="Times New Roman" w:hAnsi="Times New Roman" w:cs="Times New Roman"/>
          <w:bCs w:val="0"/>
          <w:color w:val="auto"/>
          <w:sz w:val="24"/>
          <w:szCs w:val="24"/>
          <w:lang w:val="en-GB"/>
        </w:rPr>
      </w:pPr>
      <w:r w:rsidRPr="00682B7B">
        <w:rPr>
          <w:rFonts w:ascii="Times New Roman" w:hAnsi="Times New Roman" w:cs="Times New Roman"/>
          <w:bCs w:val="0"/>
          <w:color w:val="auto"/>
          <w:sz w:val="24"/>
          <w:szCs w:val="24"/>
          <w:lang w:val="en-GB"/>
        </w:rPr>
        <w:t xml:space="preserve">Beneficiary country: </w:t>
      </w:r>
      <w:r w:rsidRPr="00682B7B">
        <w:rPr>
          <w:rFonts w:ascii="Times New Roman" w:hAnsi="Times New Roman" w:cs="Times New Roman"/>
          <w:b w:val="0"/>
          <w:bCs w:val="0"/>
          <w:color w:val="auto"/>
          <w:sz w:val="24"/>
          <w:szCs w:val="24"/>
          <w:lang w:val="en-GB"/>
        </w:rPr>
        <w:t>Georgia</w:t>
      </w:r>
      <w:r w:rsidR="00D21E84" w:rsidRPr="00682B7B">
        <w:rPr>
          <w:rFonts w:ascii="Times New Roman" w:hAnsi="Times New Roman" w:cs="Times New Roman"/>
          <w:b w:val="0"/>
          <w:bCs w:val="0"/>
          <w:color w:val="auto"/>
          <w:sz w:val="24"/>
          <w:szCs w:val="24"/>
          <w:lang w:val="en-GB"/>
        </w:rPr>
        <w:t xml:space="preserve"> </w:t>
      </w:r>
    </w:p>
    <w:p w14:paraId="08063103" w14:textId="77777777" w:rsidR="00F11859" w:rsidRPr="00682B7B" w:rsidRDefault="00F11859" w:rsidP="00F11859">
      <w:pPr>
        <w:pStyle w:val="Heading1"/>
        <w:rPr>
          <w:rFonts w:ascii="Times New Roman" w:hAnsi="Times New Roman" w:cs="Times New Roman"/>
          <w:color w:val="auto"/>
          <w:szCs w:val="24"/>
          <w:lang w:val="en-GB"/>
        </w:rPr>
      </w:pPr>
      <w:r w:rsidRPr="00682B7B">
        <w:rPr>
          <w:rFonts w:ascii="Times New Roman" w:hAnsi="Times New Roman" w:cs="Times New Roman"/>
          <w:color w:val="auto"/>
          <w:szCs w:val="24"/>
          <w:lang w:val="en-GB"/>
        </w:rPr>
        <w:t>Objectives</w:t>
      </w:r>
    </w:p>
    <w:p w14:paraId="7092E52D" w14:textId="77777777" w:rsidR="00F11859" w:rsidRPr="009E4C73" w:rsidRDefault="00F11859" w:rsidP="00F11859">
      <w:pPr>
        <w:pStyle w:val="Heading2"/>
        <w:rPr>
          <w:rFonts w:ascii="Times New Roman" w:hAnsi="Times New Roman" w:cs="Times New Roman"/>
          <w:color w:val="auto"/>
          <w:sz w:val="24"/>
          <w:szCs w:val="24"/>
          <w:lang w:val="en-GB"/>
        </w:rPr>
      </w:pPr>
      <w:r w:rsidRPr="009E4C73">
        <w:rPr>
          <w:rFonts w:ascii="Times New Roman" w:hAnsi="Times New Roman" w:cs="Times New Roman"/>
          <w:color w:val="auto"/>
          <w:sz w:val="24"/>
          <w:szCs w:val="24"/>
          <w:lang w:val="en-GB"/>
        </w:rPr>
        <w:t>Overall objective</w:t>
      </w:r>
    </w:p>
    <w:p w14:paraId="4E6EEC2D" w14:textId="77777777" w:rsidR="005A6C69" w:rsidRPr="00CB6712" w:rsidRDefault="005A6C69" w:rsidP="008E7F35">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w:t>
      </w:r>
      <w:r w:rsidR="00AE615B" w:rsidRPr="00CB6712">
        <w:rPr>
          <w:rFonts w:ascii="Times New Roman" w:hAnsi="Times New Roman" w:cs="Times New Roman"/>
          <w:sz w:val="24"/>
          <w:szCs w:val="24"/>
          <w:lang w:val="en-GB"/>
        </w:rPr>
        <w:t>overall</w:t>
      </w:r>
      <w:r w:rsidRPr="00CB6712">
        <w:rPr>
          <w:rFonts w:ascii="Times New Roman" w:hAnsi="Times New Roman" w:cs="Times New Roman"/>
          <w:sz w:val="24"/>
          <w:szCs w:val="24"/>
          <w:lang w:val="en-GB"/>
        </w:rPr>
        <w:t xml:space="preserve"> objective of the project is to </w:t>
      </w:r>
      <w:r w:rsidR="00B82AC7" w:rsidRPr="00CB6712">
        <w:rPr>
          <w:rFonts w:ascii="Times New Roman" w:hAnsi="Times New Roman" w:cs="Times New Roman"/>
          <w:sz w:val="24"/>
          <w:szCs w:val="24"/>
          <w:lang w:val="en-GB"/>
        </w:rPr>
        <w:t xml:space="preserve">support </w:t>
      </w:r>
      <w:r w:rsidR="00DF40D4" w:rsidRPr="00CB6712">
        <w:rPr>
          <w:rFonts w:ascii="Times New Roman" w:hAnsi="Times New Roman" w:cs="Times New Roman"/>
          <w:sz w:val="24"/>
          <w:szCs w:val="24"/>
          <w:lang w:val="en-GB"/>
        </w:rPr>
        <w:t>fulfilment</w:t>
      </w:r>
      <w:r w:rsidR="00B82AC7" w:rsidRPr="00CB6712">
        <w:rPr>
          <w:rFonts w:ascii="Times New Roman" w:hAnsi="Times New Roman" w:cs="Times New Roman"/>
          <w:sz w:val="24"/>
          <w:szCs w:val="24"/>
          <w:lang w:val="en-GB"/>
        </w:rPr>
        <w:t xml:space="preserve"> of</w:t>
      </w:r>
      <w:r w:rsidRPr="00CB6712">
        <w:rPr>
          <w:rFonts w:ascii="Times New Roman" w:hAnsi="Times New Roman" w:cs="Times New Roman"/>
          <w:sz w:val="24"/>
          <w:szCs w:val="24"/>
          <w:lang w:val="en-GB"/>
        </w:rPr>
        <w:t xml:space="preserve"> the commitments of the Government of Georgia in the context of the EU-Georgia </w:t>
      </w:r>
      <w:r w:rsidR="00DF40D4" w:rsidRPr="00CB6712">
        <w:rPr>
          <w:rFonts w:ascii="Times New Roman" w:hAnsi="Times New Roman" w:cs="Times New Roman"/>
          <w:sz w:val="24"/>
          <w:szCs w:val="24"/>
          <w:lang w:val="en-GB"/>
        </w:rPr>
        <w:t>AA/</w:t>
      </w:r>
      <w:r w:rsidR="00B82AC7" w:rsidRPr="00CB6712">
        <w:rPr>
          <w:rFonts w:ascii="Times New Roman" w:hAnsi="Times New Roman" w:cs="Times New Roman"/>
          <w:sz w:val="24"/>
          <w:szCs w:val="24"/>
          <w:lang w:val="en-GB"/>
        </w:rPr>
        <w:t xml:space="preserve">DCFTA </w:t>
      </w:r>
      <w:r w:rsidRPr="00CB6712">
        <w:rPr>
          <w:rFonts w:ascii="Times New Roman" w:hAnsi="Times New Roman" w:cs="Times New Roman"/>
          <w:sz w:val="24"/>
          <w:szCs w:val="24"/>
          <w:lang w:val="en-GB"/>
        </w:rPr>
        <w:t xml:space="preserve">which will lead to the </w:t>
      </w:r>
      <w:r w:rsidR="00B82AC7" w:rsidRPr="00CB6712">
        <w:rPr>
          <w:rFonts w:ascii="Times New Roman" w:hAnsi="Times New Roman" w:cs="Times New Roman"/>
          <w:sz w:val="24"/>
          <w:szCs w:val="24"/>
          <w:lang w:val="en-GB"/>
        </w:rPr>
        <w:t>further support and enhancement of</w:t>
      </w:r>
      <w:r w:rsidR="00181779" w:rsidRPr="00CB6712">
        <w:rPr>
          <w:rFonts w:ascii="Times New Roman" w:hAnsi="Times New Roman" w:cs="Times New Roman"/>
          <w:sz w:val="24"/>
          <w:szCs w:val="24"/>
          <w:lang w:val="en-GB"/>
        </w:rPr>
        <w:t xml:space="preserve"> </w:t>
      </w:r>
      <w:r w:rsidR="00B82AC7" w:rsidRPr="00CB6712">
        <w:rPr>
          <w:rFonts w:ascii="Times New Roman" w:hAnsi="Times New Roman" w:cs="Times New Roman"/>
          <w:sz w:val="24"/>
          <w:szCs w:val="24"/>
          <w:lang w:val="en-GB"/>
        </w:rPr>
        <w:t>free movement of goods.</w:t>
      </w:r>
    </w:p>
    <w:p w14:paraId="10676BDE" w14:textId="77777777" w:rsidR="00F11859" w:rsidRPr="00CB6712" w:rsidRDefault="00F11859" w:rsidP="00F11859">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Project purpose</w:t>
      </w:r>
    </w:p>
    <w:p w14:paraId="1A4ADE6B" w14:textId="6E26D134" w:rsidR="0075729C" w:rsidRDefault="004D51A5" w:rsidP="00A938A0">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The p</w:t>
      </w:r>
      <w:r w:rsidR="008F489C" w:rsidRPr="00CB6712">
        <w:rPr>
          <w:rFonts w:ascii="Times New Roman" w:hAnsi="Times New Roman" w:cs="Times New Roman"/>
          <w:sz w:val="24"/>
          <w:szCs w:val="24"/>
          <w:lang w:val="en-GB"/>
        </w:rPr>
        <w:t>urpose of the project is</w:t>
      </w:r>
      <w:r w:rsidR="00CF2597" w:rsidRPr="00CB6712">
        <w:rPr>
          <w:rFonts w:ascii="Times New Roman" w:hAnsi="Times New Roman" w:cs="Times New Roman"/>
          <w:sz w:val="24"/>
          <w:szCs w:val="24"/>
          <w:lang w:val="en-GB"/>
        </w:rPr>
        <w:t xml:space="preserve"> to</w:t>
      </w:r>
      <w:r w:rsidR="008F489C" w:rsidRPr="00CB6712">
        <w:rPr>
          <w:rFonts w:ascii="Times New Roman" w:hAnsi="Times New Roman" w:cs="Times New Roman"/>
          <w:sz w:val="24"/>
          <w:szCs w:val="24"/>
          <w:lang w:val="en-GB"/>
        </w:rPr>
        <w:t xml:space="preserve"> support the </w:t>
      </w:r>
      <w:r w:rsidR="00EA4B76" w:rsidRPr="00CB6712">
        <w:rPr>
          <w:rFonts w:ascii="Times New Roman" w:hAnsi="Times New Roman" w:cs="Times New Roman"/>
          <w:sz w:val="24"/>
          <w:szCs w:val="24"/>
          <w:lang w:val="en-GB"/>
        </w:rPr>
        <w:t xml:space="preserve">strengthening </w:t>
      </w:r>
      <w:r w:rsidR="008E7F35" w:rsidRPr="00CB6712">
        <w:rPr>
          <w:rFonts w:ascii="Times New Roman" w:hAnsi="Times New Roman" w:cs="Times New Roman"/>
          <w:sz w:val="24"/>
          <w:szCs w:val="24"/>
          <w:lang w:val="en-GB"/>
        </w:rPr>
        <w:t xml:space="preserve">of </w:t>
      </w:r>
      <w:r w:rsidR="00EA4B76" w:rsidRPr="00CB6712">
        <w:rPr>
          <w:rFonts w:ascii="Times New Roman" w:hAnsi="Times New Roman" w:cs="Times New Roman"/>
          <w:sz w:val="24"/>
          <w:szCs w:val="24"/>
          <w:lang w:val="en-GB"/>
        </w:rPr>
        <w:t xml:space="preserve">administrative, human and technical capacities of Georgian National Agency for Standards and Metrology to further implement the requirements of </w:t>
      </w:r>
      <w:r w:rsidR="00A938A0" w:rsidRPr="00CB6712">
        <w:rPr>
          <w:rFonts w:ascii="Times New Roman" w:hAnsi="Times New Roman" w:cs="Times New Roman"/>
          <w:sz w:val="24"/>
          <w:szCs w:val="24"/>
          <w:lang w:val="en-GB"/>
        </w:rPr>
        <w:t xml:space="preserve">the </w:t>
      </w:r>
      <w:r w:rsidR="008F489C" w:rsidRPr="00CB6712">
        <w:rPr>
          <w:rFonts w:ascii="Times New Roman" w:hAnsi="Times New Roman" w:cs="Times New Roman"/>
          <w:sz w:val="24"/>
          <w:szCs w:val="24"/>
          <w:lang w:val="en-GB"/>
        </w:rPr>
        <w:t xml:space="preserve">DCFTA through the gradual approximation of the Georgian legislation </w:t>
      </w:r>
      <w:r w:rsidRPr="00CB6712">
        <w:rPr>
          <w:rFonts w:ascii="Times New Roman" w:hAnsi="Times New Roman" w:cs="Times New Roman"/>
          <w:sz w:val="24"/>
          <w:szCs w:val="24"/>
          <w:lang w:val="en-GB"/>
        </w:rPr>
        <w:t xml:space="preserve">in line with </w:t>
      </w:r>
      <w:r w:rsidR="00E02578">
        <w:rPr>
          <w:rFonts w:ascii="Times New Roman" w:hAnsi="Times New Roman" w:cs="Times New Roman"/>
          <w:sz w:val="24"/>
          <w:szCs w:val="24"/>
          <w:lang w:val="en-GB"/>
        </w:rPr>
        <w:t>NEW APPROACH DIRECTIVES</w:t>
      </w:r>
      <w:r w:rsidRPr="00CB6712">
        <w:rPr>
          <w:rFonts w:ascii="Times New Roman" w:hAnsi="Times New Roman" w:cs="Times New Roman"/>
          <w:sz w:val="24"/>
          <w:szCs w:val="24"/>
          <w:lang w:val="en-GB"/>
        </w:rPr>
        <w:t xml:space="preserve"> </w:t>
      </w:r>
      <w:r w:rsidR="00E02578">
        <w:rPr>
          <w:rFonts w:ascii="Times New Roman" w:hAnsi="Times New Roman" w:cs="Times New Roman"/>
          <w:sz w:val="24"/>
          <w:szCs w:val="24"/>
          <w:lang w:val="en-GB"/>
        </w:rPr>
        <w:t xml:space="preserve">and </w:t>
      </w:r>
      <w:r w:rsidR="00682B7B">
        <w:rPr>
          <w:rFonts w:ascii="Times New Roman" w:hAnsi="Times New Roman" w:cs="Times New Roman"/>
          <w:sz w:val="24"/>
          <w:szCs w:val="24"/>
          <w:lang w:val="en-GB"/>
        </w:rPr>
        <w:t xml:space="preserve">best practices </w:t>
      </w:r>
      <w:r w:rsidR="008F489C" w:rsidRPr="00682B7B">
        <w:rPr>
          <w:rFonts w:ascii="Times New Roman" w:hAnsi="Times New Roman" w:cs="Times New Roman"/>
          <w:sz w:val="24"/>
          <w:szCs w:val="24"/>
          <w:lang w:val="en-GB"/>
        </w:rPr>
        <w:t xml:space="preserve">in </w:t>
      </w:r>
      <w:r w:rsidR="00181779" w:rsidRPr="00682B7B">
        <w:rPr>
          <w:rFonts w:ascii="Times New Roman" w:hAnsi="Times New Roman" w:cs="Times New Roman"/>
          <w:sz w:val="24"/>
          <w:szCs w:val="24"/>
          <w:lang w:val="en-GB"/>
        </w:rPr>
        <w:t xml:space="preserve">the </w:t>
      </w:r>
      <w:r w:rsidR="008F489C" w:rsidRPr="00682B7B">
        <w:rPr>
          <w:rFonts w:ascii="Times New Roman" w:hAnsi="Times New Roman" w:cs="Times New Roman"/>
          <w:sz w:val="24"/>
          <w:szCs w:val="24"/>
          <w:lang w:val="en-GB"/>
        </w:rPr>
        <w:t>field of metrology</w:t>
      </w:r>
      <w:r w:rsidR="00D972B4" w:rsidRPr="00682B7B">
        <w:rPr>
          <w:rFonts w:ascii="Times New Roman" w:hAnsi="Times New Roman" w:cs="Times New Roman"/>
          <w:sz w:val="24"/>
          <w:szCs w:val="24"/>
          <w:lang w:val="en-GB"/>
        </w:rPr>
        <w:t xml:space="preserve"> </w:t>
      </w:r>
      <w:r w:rsidR="008F489C" w:rsidRPr="00682B7B">
        <w:rPr>
          <w:rFonts w:ascii="Times New Roman" w:hAnsi="Times New Roman" w:cs="Times New Roman"/>
          <w:sz w:val="24"/>
          <w:szCs w:val="24"/>
          <w:lang w:val="en-GB"/>
        </w:rPr>
        <w:t>and standardization.</w:t>
      </w:r>
    </w:p>
    <w:p w14:paraId="6AA1DE3D" w14:textId="2F0874D5" w:rsidR="008F489C" w:rsidRPr="00682B7B" w:rsidRDefault="0075729C" w:rsidP="00A938A0">
      <w:pPr>
        <w:spacing w:before="240" w:after="24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Implement </w:t>
      </w:r>
      <w:r w:rsidRPr="0075729C">
        <w:rPr>
          <w:rFonts w:ascii="Times New Roman" w:hAnsi="Times New Roman" w:cs="Times New Roman"/>
          <w:sz w:val="24"/>
          <w:szCs w:val="24"/>
          <w:lang w:val="en-GB"/>
        </w:rPr>
        <w:t>Commission's European standardization policy and the mechanisms of referring to European standards in European policies and legislation. It will enable the use of European standardization as a strategic tool for the application of European policies and legislation in the field of metrology and standardization in Georgia.</w:t>
      </w:r>
    </w:p>
    <w:p w14:paraId="5ED7CC02" w14:textId="77777777" w:rsidR="00BB5975" w:rsidRPr="00682B7B" w:rsidRDefault="00ED4E2A" w:rsidP="00F034C0">
      <w:pPr>
        <w:pStyle w:val="Heading2"/>
        <w:rPr>
          <w:rFonts w:ascii="Times New Roman" w:hAnsi="Times New Roman" w:cs="Times New Roman"/>
          <w:color w:val="auto"/>
          <w:sz w:val="24"/>
          <w:szCs w:val="24"/>
          <w:lang w:val="en-GB"/>
        </w:rPr>
      </w:pPr>
      <w:r w:rsidRPr="00682B7B">
        <w:rPr>
          <w:rFonts w:ascii="Times New Roman" w:hAnsi="Times New Roman" w:cs="Times New Roman"/>
          <w:color w:val="auto"/>
          <w:sz w:val="24"/>
          <w:szCs w:val="24"/>
          <w:lang w:val="en-GB"/>
        </w:rPr>
        <w:t>Contribution to Association Agreement</w:t>
      </w:r>
      <w:r w:rsidR="008871FC" w:rsidRPr="00682B7B">
        <w:rPr>
          <w:rFonts w:ascii="Times New Roman" w:hAnsi="Times New Roman" w:cs="Times New Roman"/>
          <w:color w:val="auto"/>
          <w:sz w:val="24"/>
          <w:szCs w:val="24"/>
          <w:lang w:val="en-GB"/>
        </w:rPr>
        <w:t xml:space="preserve"> (AA)</w:t>
      </w:r>
      <w:r w:rsidRPr="00682B7B">
        <w:rPr>
          <w:rFonts w:ascii="Times New Roman" w:hAnsi="Times New Roman" w:cs="Times New Roman"/>
          <w:color w:val="auto"/>
          <w:sz w:val="24"/>
          <w:szCs w:val="24"/>
          <w:lang w:val="en-GB"/>
        </w:rPr>
        <w:t>, Deep and Comprehensive Free Trade Agreement</w:t>
      </w:r>
      <w:r w:rsidR="008871FC" w:rsidRPr="00682B7B">
        <w:rPr>
          <w:rFonts w:ascii="Times New Roman" w:hAnsi="Times New Roman" w:cs="Times New Roman"/>
          <w:color w:val="auto"/>
          <w:sz w:val="24"/>
          <w:szCs w:val="24"/>
          <w:lang w:val="en-GB"/>
        </w:rPr>
        <w:t xml:space="preserve"> (DCFTA)</w:t>
      </w:r>
      <w:r w:rsidRPr="00682B7B">
        <w:rPr>
          <w:rFonts w:ascii="Times New Roman" w:hAnsi="Times New Roman" w:cs="Times New Roman"/>
          <w:color w:val="auto"/>
          <w:sz w:val="24"/>
          <w:szCs w:val="24"/>
          <w:lang w:val="en-GB"/>
        </w:rPr>
        <w:t xml:space="preserve">, National Development Plans </w:t>
      </w:r>
    </w:p>
    <w:p w14:paraId="17BA609D" w14:textId="77777777" w:rsidR="009A3143" w:rsidRPr="009E4C73" w:rsidRDefault="009A3143" w:rsidP="009A3143">
      <w:pPr>
        <w:rPr>
          <w:lang w:val="en-GB"/>
        </w:rPr>
      </w:pPr>
    </w:p>
    <w:p w14:paraId="6419327C" w14:textId="297540A2" w:rsidR="00A938A0" w:rsidRPr="00CB6712" w:rsidRDefault="0045459A" w:rsidP="00A938A0">
      <w:pPr>
        <w:autoSpaceDE w:val="0"/>
        <w:autoSpaceDN w:val="0"/>
        <w:adjustRightInd w:val="0"/>
        <w:spacing w:after="0"/>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This </w:t>
      </w:r>
      <w:r w:rsidR="002E591A" w:rsidRPr="003022EB">
        <w:rPr>
          <w:rFonts w:ascii="Times New Roman" w:hAnsi="Times New Roman" w:cs="Times New Roman"/>
          <w:sz w:val="24"/>
          <w:szCs w:val="24"/>
          <w:lang w:val="en-GB"/>
        </w:rPr>
        <w:t>Twinning project</w:t>
      </w:r>
      <w:r w:rsidRPr="003022EB">
        <w:rPr>
          <w:rFonts w:ascii="Times New Roman" w:hAnsi="Times New Roman" w:cs="Times New Roman"/>
          <w:sz w:val="24"/>
          <w:szCs w:val="24"/>
          <w:lang w:val="en-GB"/>
        </w:rPr>
        <w:t xml:space="preserve"> </w:t>
      </w:r>
      <w:r w:rsidRPr="00682B7B">
        <w:rPr>
          <w:rFonts w:ascii="Times New Roman" w:hAnsi="Times New Roman" w:cs="Times New Roman"/>
          <w:sz w:val="24"/>
          <w:szCs w:val="24"/>
          <w:lang w:val="en-GB"/>
        </w:rPr>
        <w:t>aims to provide support in further effective and efficient implementation and fulfilment of the objectives set out in the EU-Georgia Association Agreement, including DCFTA</w:t>
      </w:r>
      <w:r w:rsidR="00772D34" w:rsidRPr="00682B7B">
        <w:rPr>
          <w:rFonts w:ascii="Times New Roman" w:hAnsi="Times New Roman" w:cs="Times New Roman"/>
          <w:sz w:val="24"/>
          <w:szCs w:val="24"/>
          <w:lang w:val="en-GB"/>
        </w:rPr>
        <w:t>,</w:t>
      </w:r>
      <w:r w:rsidR="007E5385" w:rsidRPr="00682B7B">
        <w:rPr>
          <w:rFonts w:ascii="Times New Roman" w:hAnsi="Times New Roman" w:cs="Times New Roman"/>
          <w:sz w:val="24"/>
          <w:szCs w:val="24"/>
          <w:lang w:val="en-GB"/>
        </w:rPr>
        <w:t xml:space="preserve"> which contains a range of policy measures for liberalizing trade.</w:t>
      </w:r>
      <w:r w:rsidR="00772D34" w:rsidRPr="00682B7B">
        <w:rPr>
          <w:rFonts w:ascii="Times New Roman" w:hAnsi="Times New Roman" w:cs="Times New Roman"/>
          <w:sz w:val="24"/>
          <w:szCs w:val="24"/>
          <w:lang w:val="en-GB"/>
        </w:rPr>
        <w:t xml:space="preserve"> </w:t>
      </w:r>
      <w:r w:rsidR="007E5385" w:rsidRPr="00682B7B">
        <w:rPr>
          <w:rFonts w:ascii="Times New Roman" w:hAnsi="Times New Roman" w:cs="Times New Roman"/>
          <w:sz w:val="24"/>
          <w:szCs w:val="24"/>
          <w:lang w:val="en-GB"/>
        </w:rPr>
        <w:t xml:space="preserve">The action will </w:t>
      </w:r>
      <w:r w:rsidR="009A3143" w:rsidRPr="00682B7B">
        <w:rPr>
          <w:rFonts w:ascii="Times New Roman" w:hAnsi="Times New Roman" w:cs="Times New Roman"/>
          <w:sz w:val="24"/>
          <w:szCs w:val="24"/>
          <w:lang w:val="en-GB"/>
        </w:rPr>
        <w:t xml:space="preserve">specifically </w:t>
      </w:r>
      <w:r w:rsidR="007E5385" w:rsidRPr="00682B7B">
        <w:rPr>
          <w:rFonts w:ascii="Times New Roman" w:hAnsi="Times New Roman" w:cs="Times New Roman"/>
          <w:sz w:val="24"/>
          <w:szCs w:val="24"/>
          <w:lang w:val="en-GB"/>
        </w:rPr>
        <w:t xml:space="preserve">support </w:t>
      </w:r>
      <w:r w:rsidR="00772D34" w:rsidRPr="003022EB">
        <w:rPr>
          <w:rFonts w:ascii="Times New Roman" w:hAnsi="Times New Roman" w:cs="Times New Roman"/>
          <w:sz w:val="24"/>
          <w:szCs w:val="24"/>
          <w:lang w:val="en-GB"/>
        </w:rPr>
        <w:t>provisions</w:t>
      </w:r>
      <w:r w:rsidR="005232D2" w:rsidRPr="003022EB">
        <w:rPr>
          <w:rFonts w:ascii="Times New Roman" w:hAnsi="Times New Roman" w:cs="Times New Roman"/>
          <w:sz w:val="24"/>
          <w:szCs w:val="24"/>
          <w:lang w:val="en-GB"/>
        </w:rPr>
        <w:t xml:space="preserve"> of</w:t>
      </w:r>
      <w:r w:rsidRPr="003022EB">
        <w:rPr>
          <w:rFonts w:ascii="Times New Roman" w:hAnsi="Times New Roman" w:cs="Times New Roman"/>
          <w:sz w:val="24"/>
          <w:szCs w:val="24"/>
          <w:lang w:val="en-GB"/>
        </w:rPr>
        <w:t xml:space="preserve"> </w:t>
      </w:r>
      <w:r w:rsidR="005232D2" w:rsidRPr="00682B7B">
        <w:rPr>
          <w:rFonts w:ascii="Times New Roman" w:hAnsi="Times New Roman" w:cs="Times New Roman"/>
          <w:sz w:val="24"/>
          <w:szCs w:val="24"/>
          <w:lang w:val="en-GB"/>
        </w:rPr>
        <w:t xml:space="preserve">Chapter 3 Technical </w:t>
      </w:r>
      <w:r w:rsidR="00A938A0" w:rsidRPr="00682B7B">
        <w:rPr>
          <w:rFonts w:ascii="Times New Roman" w:hAnsi="Times New Roman" w:cs="Times New Roman"/>
          <w:sz w:val="24"/>
          <w:szCs w:val="24"/>
          <w:lang w:val="en-GB"/>
        </w:rPr>
        <w:t xml:space="preserve">Barriers </w:t>
      </w:r>
      <w:r w:rsidR="005232D2" w:rsidRPr="00682B7B">
        <w:rPr>
          <w:rFonts w:ascii="Times New Roman" w:hAnsi="Times New Roman" w:cs="Times New Roman"/>
          <w:sz w:val="24"/>
          <w:szCs w:val="24"/>
          <w:lang w:val="en-GB"/>
        </w:rPr>
        <w:t xml:space="preserve">to </w:t>
      </w:r>
      <w:r w:rsidR="00A938A0" w:rsidRPr="009E4C73">
        <w:rPr>
          <w:rFonts w:ascii="Times New Roman" w:hAnsi="Times New Roman" w:cs="Times New Roman"/>
          <w:sz w:val="24"/>
          <w:szCs w:val="24"/>
          <w:lang w:val="en-GB"/>
        </w:rPr>
        <w:lastRenderedPageBreak/>
        <w:t>Trade</w:t>
      </w:r>
      <w:r w:rsidR="005232D2" w:rsidRPr="009E4C73">
        <w:rPr>
          <w:rFonts w:ascii="Times New Roman" w:hAnsi="Times New Roman" w:cs="Times New Roman"/>
          <w:sz w:val="24"/>
          <w:szCs w:val="24"/>
          <w:lang w:val="en-GB"/>
        </w:rPr>
        <w:t xml:space="preserve">, standardisation, metrology, accreditation and conformity assessment. </w:t>
      </w:r>
      <w:r w:rsidR="009C0A92" w:rsidRPr="00CB6712">
        <w:rPr>
          <w:rFonts w:ascii="Times New Roman" w:hAnsi="Times New Roman" w:cs="Times New Roman"/>
          <w:sz w:val="24"/>
          <w:szCs w:val="24"/>
          <w:lang w:val="en-GB"/>
        </w:rPr>
        <w:t xml:space="preserve"> </w:t>
      </w:r>
      <w:proofErr w:type="gramStart"/>
      <w:r w:rsidR="009C0A92" w:rsidRPr="00CB6712">
        <w:rPr>
          <w:rFonts w:ascii="Times New Roman" w:hAnsi="Times New Roman" w:cs="Times New Roman"/>
          <w:sz w:val="24"/>
          <w:szCs w:val="24"/>
          <w:lang w:val="en-GB"/>
        </w:rPr>
        <w:t xml:space="preserve">Articles </w:t>
      </w:r>
      <w:r w:rsidR="005B0593" w:rsidRPr="00CB6712">
        <w:rPr>
          <w:rFonts w:ascii="Times New Roman" w:hAnsi="Times New Roman" w:cs="Times New Roman"/>
          <w:sz w:val="24"/>
          <w:szCs w:val="24"/>
          <w:lang w:val="en-GB"/>
        </w:rPr>
        <w:t xml:space="preserve"> </w:t>
      </w:r>
      <w:r w:rsidR="009C0A92" w:rsidRPr="00CB6712">
        <w:rPr>
          <w:rFonts w:ascii="Times New Roman" w:hAnsi="Times New Roman" w:cs="Times New Roman"/>
          <w:sz w:val="24"/>
          <w:szCs w:val="24"/>
          <w:lang w:val="en-GB"/>
        </w:rPr>
        <w:t>46</w:t>
      </w:r>
      <w:proofErr w:type="gramEnd"/>
      <w:r w:rsidR="009C0A92" w:rsidRPr="00CB6712">
        <w:rPr>
          <w:rFonts w:ascii="Times New Roman" w:hAnsi="Times New Roman" w:cs="Times New Roman"/>
          <w:sz w:val="24"/>
          <w:szCs w:val="24"/>
          <w:lang w:val="en-GB"/>
        </w:rPr>
        <w:t xml:space="preserve"> Technical Cooperation </w:t>
      </w:r>
      <w:r w:rsidR="007E537A" w:rsidRPr="00CB6712">
        <w:rPr>
          <w:rFonts w:ascii="Times New Roman" w:hAnsi="Times New Roman" w:cs="Times New Roman"/>
          <w:sz w:val="24"/>
          <w:szCs w:val="24"/>
          <w:lang w:val="en-GB"/>
        </w:rPr>
        <w:t>(</w:t>
      </w:r>
      <w:r w:rsidR="002A24F2" w:rsidRPr="00CB6712">
        <w:rPr>
          <w:rFonts w:ascii="Times New Roman" w:hAnsi="Times New Roman" w:cs="Times New Roman"/>
          <w:sz w:val="24"/>
          <w:szCs w:val="24"/>
          <w:lang w:val="en-GB"/>
        </w:rPr>
        <w:t xml:space="preserve">2 </w:t>
      </w:r>
      <w:r w:rsidR="00F94E86" w:rsidRPr="00CB6712">
        <w:rPr>
          <w:rFonts w:ascii="Times New Roman" w:hAnsi="Times New Roman" w:cs="Times New Roman"/>
          <w:sz w:val="24"/>
          <w:szCs w:val="24"/>
          <w:lang w:val="en-GB"/>
        </w:rPr>
        <w:t xml:space="preserve">b, </w:t>
      </w:r>
      <w:r w:rsidR="00DF6450" w:rsidRPr="00CB6712">
        <w:rPr>
          <w:rFonts w:ascii="Times New Roman" w:hAnsi="Times New Roman" w:cs="Times New Roman"/>
          <w:sz w:val="24"/>
          <w:szCs w:val="24"/>
          <w:lang w:val="en-GB"/>
        </w:rPr>
        <w:t>c, d</w:t>
      </w:r>
      <w:r w:rsidR="007E537A" w:rsidRPr="00CB6712">
        <w:rPr>
          <w:rFonts w:ascii="Times New Roman" w:hAnsi="Times New Roman" w:cs="Times New Roman"/>
          <w:sz w:val="24"/>
          <w:szCs w:val="24"/>
          <w:lang w:val="en-GB"/>
        </w:rPr>
        <w:t xml:space="preserve">) </w:t>
      </w:r>
      <w:r w:rsidR="009C0A92" w:rsidRPr="00CB6712">
        <w:rPr>
          <w:rFonts w:ascii="Times New Roman" w:hAnsi="Times New Roman" w:cs="Times New Roman"/>
          <w:sz w:val="24"/>
          <w:szCs w:val="24"/>
          <w:lang w:val="en-GB"/>
        </w:rPr>
        <w:t>and 47</w:t>
      </w:r>
      <w:r w:rsidR="007E537A" w:rsidRPr="00CB6712">
        <w:rPr>
          <w:rFonts w:ascii="Times New Roman" w:hAnsi="Times New Roman" w:cs="Times New Roman"/>
          <w:sz w:val="24"/>
          <w:szCs w:val="24"/>
          <w:lang w:val="en-GB"/>
        </w:rPr>
        <w:t xml:space="preserve"> </w:t>
      </w:r>
      <w:r w:rsidR="009C0A92" w:rsidRPr="00CB6712">
        <w:rPr>
          <w:rFonts w:ascii="Times New Roman" w:hAnsi="Times New Roman" w:cs="Times New Roman"/>
          <w:sz w:val="24"/>
          <w:szCs w:val="24"/>
          <w:lang w:val="en-GB"/>
        </w:rPr>
        <w:t xml:space="preserve"> Approximation of technical regulations</w:t>
      </w:r>
      <w:r w:rsidR="002A24F2" w:rsidRPr="00CB6712">
        <w:rPr>
          <w:rFonts w:ascii="Times New Roman" w:hAnsi="Times New Roman" w:cs="Times New Roman"/>
          <w:sz w:val="24"/>
          <w:szCs w:val="24"/>
          <w:lang w:val="en-GB"/>
        </w:rPr>
        <w:t xml:space="preserve"> (2 a, b; 4; and 5 </w:t>
      </w:r>
      <w:proofErr w:type="spellStart"/>
      <w:r w:rsidR="002A24F2" w:rsidRPr="00CB6712">
        <w:rPr>
          <w:rFonts w:ascii="Times New Roman" w:hAnsi="Times New Roman" w:cs="Times New Roman"/>
          <w:sz w:val="24"/>
          <w:szCs w:val="24"/>
          <w:lang w:val="en-GB"/>
        </w:rPr>
        <w:t>a,b,c</w:t>
      </w:r>
      <w:proofErr w:type="spellEnd"/>
      <w:r w:rsidR="002A24F2" w:rsidRPr="00CB6712">
        <w:rPr>
          <w:rFonts w:ascii="Times New Roman" w:hAnsi="Times New Roman" w:cs="Times New Roman"/>
          <w:sz w:val="24"/>
          <w:szCs w:val="24"/>
          <w:lang w:val="en-GB"/>
        </w:rPr>
        <w:t>,)</w:t>
      </w:r>
      <w:r w:rsidR="009C0A92" w:rsidRPr="00CB6712">
        <w:rPr>
          <w:rFonts w:ascii="Times New Roman" w:hAnsi="Times New Roman" w:cs="Times New Roman"/>
          <w:sz w:val="24"/>
          <w:szCs w:val="24"/>
          <w:lang w:val="en-GB"/>
        </w:rPr>
        <w:t>, standards, and conformity assessment</w:t>
      </w:r>
      <w:r w:rsidR="00A15F6A" w:rsidRPr="00CB6712">
        <w:rPr>
          <w:rFonts w:ascii="Times New Roman" w:hAnsi="Times New Roman" w:cs="Times New Roman"/>
          <w:sz w:val="24"/>
          <w:szCs w:val="24"/>
          <w:lang w:val="en-GB"/>
        </w:rPr>
        <w:t>,</w:t>
      </w:r>
      <w:r w:rsidR="009C0A92" w:rsidRPr="00CB6712">
        <w:rPr>
          <w:rFonts w:ascii="Times New Roman" w:hAnsi="Times New Roman" w:cs="Times New Roman"/>
          <w:sz w:val="24"/>
          <w:szCs w:val="24"/>
          <w:lang w:val="en-GB"/>
        </w:rPr>
        <w:t xml:space="preserve"> </w:t>
      </w:r>
      <w:r w:rsidR="005232D2" w:rsidRPr="00CB6712">
        <w:rPr>
          <w:rFonts w:ascii="Times New Roman" w:hAnsi="Times New Roman" w:cs="Times New Roman"/>
          <w:sz w:val="24"/>
          <w:szCs w:val="24"/>
          <w:lang w:val="en-GB"/>
        </w:rPr>
        <w:t xml:space="preserve">specifically </w:t>
      </w:r>
      <w:r w:rsidR="005B0593" w:rsidRPr="00CB6712">
        <w:rPr>
          <w:rFonts w:ascii="Times New Roman" w:hAnsi="Times New Roman" w:cs="Times New Roman"/>
          <w:sz w:val="24"/>
          <w:szCs w:val="24"/>
          <w:lang w:val="en-GB"/>
        </w:rPr>
        <w:t>define</w:t>
      </w:r>
      <w:r w:rsidR="005E3AE8" w:rsidRPr="00CB6712">
        <w:rPr>
          <w:rFonts w:ascii="Times New Roman" w:hAnsi="Times New Roman" w:cs="Times New Roman"/>
          <w:sz w:val="24"/>
          <w:szCs w:val="24"/>
          <w:lang w:val="en-GB"/>
        </w:rPr>
        <w:t xml:space="preserve"> the</w:t>
      </w:r>
      <w:r w:rsidR="005B0593" w:rsidRPr="00CB6712">
        <w:rPr>
          <w:rFonts w:ascii="Times New Roman" w:hAnsi="Times New Roman" w:cs="Times New Roman"/>
          <w:sz w:val="24"/>
          <w:szCs w:val="24"/>
          <w:lang w:val="en-GB"/>
        </w:rPr>
        <w:t xml:space="preserve"> scope of </w:t>
      </w:r>
      <w:r w:rsidR="00A440CE" w:rsidRPr="00CB6712">
        <w:rPr>
          <w:rFonts w:ascii="Times New Roman" w:hAnsi="Times New Roman" w:cs="Times New Roman"/>
          <w:sz w:val="24"/>
          <w:szCs w:val="24"/>
          <w:lang w:val="en-GB"/>
        </w:rPr>
        <w:t xml:space="preserve">Georgia's </w:t>
      </w:r>
      <w:r w:rsidR="007E5385" w:rsidRPr="00CB6712">
        <w:rPr>
          <w:rFonts w:ascii="Times New Roman" w:hAnsi="Times New Roman" w:cs="Times New Roman"/>
          <w:sz w:val="24"/>
          <w:szCs w:val="24"/>
          <w:lang w:val="en-GB"/>
        </w:rPr>
        <w:t>obligations</w:t>
      </w:r>
      <w:r w:rsidR="00A440CE" w:rsidRPr="00CB6712">
        <w:rPr>
          <w:rFonts w:ascii="Times New Roman" w:hAnsi="Times New Roman" w:cs="Times New Roman"/>
          <w:sz w:val="24"/>
          <w:szCs w:val="24"/>
          <w:lang w:val="en-GB"/>
        </w:rPr>
        <w:t>.</w:t>
      </w:r>
      <w:r w:rsidR="005E3AE8" w:rsidRPr="00CB6712">
        <w:rPr>
          <w:rFonts w:ascii="Times New Roman" w:hAnsi="Times New Roman" w:cs="Times New Roman"/>
          <w:sz w:val="24"/>
          <w:szCs w:val="24"/>
          <w:lang w:val="en-GB"/>
        </w:rPr>
        <w:t>.</w:t>
      </w:r>
    </w:p>
    <w:p w14:paraId="35B2BBE1" w14:textId="77777777" w:rsidR="007C3A3B" w:rsidRPr="00CB6712" w:rsidRDefault="005B0593" w:rsidP="007C3A3B">
      <w:pPr>
        <w:autoSpaceDE w:val="0"/>
        <w:autoSpaceDN w:val="0"/>
        <w:adjustRightInd w:val="0"/>
        <w:spacing w:after="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 </w:t>
      </w:r>
      <w:r w:rsidR="00FC5C80" w:rsidRPr="00CB6712">
        <w:rPr>
          <w:rFonts w:ascii="Times New Roman" w:hAnsi="Times New Roman" w:cs="Times New Roman"/>
          <w:sz w:val="24"/>
          <w:szCs w:val="24"/>
          <w:lang w:val="en-GB"/>
        </w:rPr>
        <w:t xml:space="preserve"> </w:t>
      </w:r>
    </w:p>
    <w:p w14:paraId="24DE71BE" w14:textId="78892A76" w:rsidR="007C3A3B" w:rsidRPr="00682B7B" w:rsidRDefault="007C3A3B" w:rsidP="00A938A0">
      <w:pPr>
        <w:autoSpaceDE w:val="0"/>
        <w:autoSpaceDN w:val="0"/>
        <w:adjustRightInd w:val="0"/>
        <w:spacing w:after="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obligations laid down in the DCFTA </w:t>
      </w:r>
      <w:r w:rsidR="007E537A" w:rsidRPr="00CB6712">
        <w:rPr>
          <w:rFonts w:ascii="Times New Roman" w:hAnsi="Times New Roman" w:cs="Times New Roman"/>
          <w:sz w:val="24"/>
          <w:szCs w:val="24"/>
          <w:lang w:val="en-GB"/>
        </w:rPr>
        <w:t xml:space="preserve">Action plan 2014-2017 </w:t>
      </w:r>
      <w:r w:rsidRPr="00CB6712">
        <w:rPr>
          <w:rFonts w:ascii="Times New Roman" w:hAnsi="Times New Roman" w:cs="Times New Roman"/>
          <w:sz w:val="24"/>
          <w:szCs w:val="24"/>
          <w:lang w:val="en-GB"/>
        </w:rPr>
        <w:t>outlines the following priorities</w:t>
      </w:r>
      <w:r w:rsidR="007E537A" w:rsidRPr="00CB6712">
        <w:rPr>
          <w:rFonts w:ascii="Times New Roman" w:hAnsi="Times New Roman" w:cs="Times New Roman"/>
          <w:sz w:val="24"/>
          <w:szCs w:val="24"/>
          <w:lang w:val="en-GB"/>
        </w:rPr>
        <w:t xml:space="preserve"> for implementation of the requirement of the TBT chapter</w:t>
      </w:r>
      <w:r w:rsidRPr="00682B7B">
        <w:rPr>
          <w:rFonts w:ascii="Times New Roman" w:hAnsi="Times New Roman" w:cs="Times New Roman"/>
          <w:sz w:val="24"/>
          <w:szCs w:val="24"/>
          <w:lang w:val="en-GB"/>
        </w:rPr>
        <w:t>:</w:t>
      </w:r>
    </w:p>
    <w:p w14:paraId="04BE590C" w14:textId="77777777" w:rsidR="007C3A3B" w:rsidRPr="009E4C73" w:rsidRDefault="007C3A3B" w:rsidP="007C3A3B">
      <w:pPr>
        <w:autoSpaceDE w:val="0"/>
        <w:autoSpaceDN w:val="0"/>
        <w:adjustRightInd w:val="0"/>
        <w:spacing w:after="0"/>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w:t>
      </w:r>
      <w:r w:rsidRPr="00682B7B">
        <w:rPr>
          <w:rFonts w:ascii="Times New Roman" w:hAnsi="Times New Roman" w:cs="Times New Roman"/>
          <w:sz w:val="24"/>
          <w:szCs w:val="24"/>
          <w:lang w:val="en-GB"/>
        </w:rPr>
        <w:tab/>
        <w:t>Developing infrastructure related to administration of technical regulations, standardisation, metrology, accreditation, conformity assessment procedures and the market surveilla</w:t>
      </w:r>
      <w:r w:rsidRPr="009E4C73">
        <w:rPr>
          <w:rFonts w:ascii="Times New Roman" w:hAnsi="Times New Roman" w:cs="Times New Roman"/>
          <w:sz w:val="24"/>
          <w:szCs w:val="24"/>
          <w:lang w:val="en-GB"/>
        </w:rPr>
        <w:t>nce system;</w:t>
      </w:r>
    </w:p>
    <w:p w14:paraId="156ADEBB" w14:textId="77777777" w:rsidR="007C3A3B" w:rsidRPr="00CB6712" w:rsidRDefault="007C3A3B" w:rsidP="007C3A3B">
      <w:pPr>
        <w:autoSpaceDE w:val="0"/>
        <w:autoSpaceDN w:val="0"/>
        <w:adjustRightInd w:val="0"/>
        <w:spacing w:after="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Implementing the Market Surveillance Strategy;</w:t>
      </w:r>
    </w:p>
    <w:p w14:paraId="3FEF5658" w14:textId="77777777" w:rsidR="007C3A3B" w:rsidRPr="00CB6712" w:rsidRDefault="007C3A3B" w:rsidP="007C3A3B">
      <w:pPr>
        <w:autoSpaceDE w:val="0"/>
        <w:autoSpaceDN w:val="0"/>
        <w:adjustRightInd w:val="0"/>
        <w:spacing w:after="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Further staff training for administration of responsible government bodies and agencies;</w:t>
      </w:r>
    </w:p>
    <w:p w14:paraId="5BD04077" w14:textId="77777777" w:rsidR="00A15F6A" w:rsidRPr="00682B7B" w:rsidRDefault="007C3A3B" w:rsidP="008E7F35">
      <w:pPr>
        <w:autoSpaceDE w:val="0"/>
        <w:autoSpaceDN w:val="0"/>
        <w:adjustRightInd w:val="0"/>
        <w:spacing w:after="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 xml:space="preserve">Exchanging information on all relevant aspects of the Georgian TBT and Market Surveillance Strategies; </w:t>
      </w:r>
    </w:p>
    <w:p w14:paraId="5F45EE8B" w14:textId="26A903F3" w:rsidR="00A15F6A" w:rsidRPr="003022EB" w:rsidRDefault="007E5739" w:rsidP="00A938A0">
      <w:pPr>
        <w:autoSpaceDE w:val="0"/>
        <w:autoSpaceDN w:val="0"/>
        <w:adjustRightInd w:val="0"/>
        <w:spacing w:after="0"/>
        <w:jc w:val="both"/>
        <w:rPr>
          <w:rFonts w:ascii="Times New Roman" w:eastAsiaTheme="minorHAnsi" w:hAnsi="Times New Roman" w:cs="Times New Roman"/>
          <w:sz w:val="24"/>
          <w:szCs w:val="24"/>
          <w:lang w:val="en-GB" w:eastAsia="en-US"/>
        </w:rPr>
      </w:pPr>
      <w:r w:rsidRPr="003022EB">
        <w:rPr>
          <w:rFonts w:ascii="Sylfaen" w:hAnsi="Sylfaen" w:cs="Times New Roman"/>
          <w:sz w:val="24"/>
          <w:szCs w:val="24"/>
          <w:lang w:val="en-GB"/>
        </w:rPr>
        <w:t xml:space="preserve">The project is also fully in line with </w:t>
      </w:r>
      <w:r w:rsidR="00A938A0" w:rsidRPr="003022EB">
        <w:rPr>
          <w:rFonts w:ascii="Sylfaen" w:hAnsi="Sylfaen" w:cs="Times New Roman"/>
          <w:sz w:val="24"/>
          <w:szCs w:val="24"/>
          <w:lang w:val="en-GB"/>
        </w:rPr>
        <w:t xml:space="preserve">the </w:t>
      </w:r>
      <w:r w:rsidRPr="003022EB">
        <w:rPr>
          <w:rFonts w:ascii="Sylfaen" w:hAnsi="Sylfaen" w:cs="Times New Roman"/>
          <w:sz w:val="24"/>
          <w:szCs w:val="24"/>
          <w:lang w:val="en-GB"/>
        </w:rPr>
        <w:t>Socio-economic Development Strategy of Georgia “Georgia 2020”,</w:t>
      </w:r>
      <w:r w:rsidRPr="003022EB">
        <w:rPr>
          <w:rFonts w:eastAsiaTheme="minorHAnsi"/>
          <w:lang w:val="en-GB" w:eastAsia="en-US"/>
        </w:rPr>
        <w:t xml:space="preserve"> </w:t>
      </w:r>
      <w:r w:rsidR="00A15F6A" w:rsidRPr="003022EB">
        <w:rPr>
          <w:rFonts w:ascii="Times New Roman" w:eastAsiaTheme="minorHAnsi" w:hAnsi="Times New Roman" w:cs="Times New Roman"/>
          <w:sz w:val="24"/>
          <w:szCs w:val="24"/>
          <w:lang w:val="en-GB" w:eastAsia="en-US"/>
        </w:rPr>
        <w:t xml:space="preserve">according </w:t>
      </w:r>
      <w:r w:rsidR="00A938A0" w:rsidRPr="003022EB">
        <w:rPr>
          <w:rFonts w:ascii="Times New Roman" w:eastAsiaTheme="minorHAnsi" w:hAnsi="Times New Roman" w:cs="Times New Roman"/>
          <w:sz w:val="24"/>
          <w:szCs w:val="24"/>
          <w:lang w:val="en-GB" w:eastAsia="en-US"/>
        </w:rPr>
        <w:t xml:space="preserve">to </w:t>
      </w:r>
      <w:r w:rsidR="00A15F6A" w:rsidRPr="003022EB">
        <w:rPr>
          <w:rFonts w:ascii="Times New Roman" w:eastAsiaTheme="minorHAnsi" w:hAnsi="Times New Roman" w:cs="Times New Roman"/>
          <w:sz w:val="24"/>
          <w:szCs w:val="24"/>
          <w:lang w:val="en-GB" w:eastAsia="en-US"/>
        </w:rPr>
        <w:t xml:space="preserve">which the Government of Georgia will </w:t>
      </w:r>
      <w:r w:rsidR="000B4316" w:rsidRPr="003022EB">
        <w:rPr>
          <w:rFonts w:ascii="Times New Roman" w:eastAsiaTheme="minorHAnsi" w:hAnsi="Times New Roman" w:cs="Times New Roman"/>
          <w:sz w:val="24"/>
          <w:szCs w:val="24"/>
          <w:lang w:val="en-GB" w:eastAsia="en-US"/>
        </w:rPr>
        <w:t xml:space="preserve">continue </w:t>
      </w:r>
      <w:r w:rsidR="00A15F6A" w:rsidRPr="003022EB">
        <w:rPr>
          <w:rFonts w:ascii="Times New Roman" w:eastAsiaTheme="minorHAnsi" w:hAnsi="Times New Roman" w:cs="Times New Roman"/>
          <w:sz w:val="24"/>
          <w:szCs w:val="24"/>
          <w:lang w:val="en-GB" w:eastAsia="en-US"/>
        </w:rPr>
        <w:t>to reduce remaining technical barriers to trade in order to facilitate export  development  and  integration  with  international  and  European  markets  and  to increase  the  competitiveness  of Georgian  products  and  services</w:t>
      </w:r>
      <w:r w:rsidR="00A938A0" w:rsidRPr="003022EB">
        <w:rPr>
          <w:rFonts w:ascii="Times New Roman" w:eastAsiaTheme="minorHAnsi" w:hAnsi="Times New Roman" w:cs="Times New Roman"/>
          <w:sz w:val="24"/>
          <w:szCs w:val="24"/>
          <w:lang w:val="en-GB" w:eastAsia="en-US"/>
        </w:rPr>
        <w:t xml:space="preserve">.   </w:t>
      </w:r>
      <w:r w:rsidR="00A15F6A" w:rsidRPr="003022EB">
        <w:rPr>
          <w:rFonts w:ascii="Times New Roman" w:eastAsiaTheme="minorHAnsi" w:hAnsi="Times New Roman" w:cs="Times New Roman"/>
          <w:sz w:val="24"/>
          <w:szCs w:val="24"/>
          <w:lang w:val="en-GB" w:eastAsia="en-US"/>
        </w:rPr>
        <w:t>In   this   context,   national quality infrastructure  will  be  developed  and  national quality institutions  will  be  integrated  with international  and  European  systems.</w:t>
      </w:r>
      <w:r w:rsidR="00A15F6A" w:rsidRPr="003022EB">
        <w:rPr>
          <w:rFonts w:eastAsiaTheme="minorHAnsi"/>
          <w:lang w:val="en-GB" w:eastAsia="en-US"/>
        </w:rPr>
        <w:t xml:space="preserve"> </w:t>
      </w:r>
      <w:r w:rsidR="00A15F6A" w:rsidRPr="003022EB">
        <w:rPr>
          <w:rFonts w:ascii="Times New Roman" w:eastAsiaTheme="minorHAnsi" w:hAnsi="Times New Roman" w:cs="Times New Roman"/>
          <w:sz w:val="24"/>
          <w:szCs w:val="24"/>
          <w:lang w:val="en-GB" w:eastAsia="en-US"/>
        </w:rPr>
        <w:t>Georgia will consistently harmonize its national supervisory systems with European ones.</w:t>
      </w:r>
    </w:p>
    <w:p w14:paraId="18DD381E" w14:textId="77777777" w:rsidR="00A938A0" w:rsidRPr="003022EB" w:rsidRDefault="00A938A0" w:rsidP="00A938A0">
      <w:pPr>
        <w:autoSpaceDE w:val="0"/>
        <w:autoSpaceDN w:val="0"/>
        <w:adjustRightInd w:val="0"/>
        <w:spacing w:after="0"/>
        <w:jc w:val="both"/>
        <w:rPr>
          <w:rFonts w:ascii="Times New Roman" w:eastAsiaTheme="minorHAnsi" w:hAnsi="Times New Roman" w:cs="Times New Roman"/>
          <w:sz w:val="24"/>
          <w:szCs w:val="24"/>
          <w:lang w:val="en-GB" w:eastAsia="en-US"/>
        </w:rPr>
      </w:pPr>
    </w:p>
    <w:p w14:paraId="07F479FC" w14:textId="518463C0" w:rsidR="007D253D" w:rsidRPr="003022EB" w:rsidRDefault="008E7F35" w:rsidP="008E7F35">
      <w:pPr>
        <w:autoSpaceDE w:val="0"/>
        <w:autoSpaceDN w:val="0"/>
        <w:adjustRightInd w:val="0"/>
        <w:spacing w:after="0"/>
        <w:jc w:val="both"/>
        <w:rPr>
          <w:rFonts w:ascii="Times New Roman" w:hAnsi="Times New Roman" w:cs="Times New Roman"/>
          <w:lang w:val="en-GB"/>
        </w:rPr>
      </w:pPr>
      <w:r w:rsidRPr="00682B7B">
        <w:rPr>
          <w:rFonts w:ascii="Times New Roman" w:hAnsi="Times New Roman" w:cs="Times New Roman"/>
          <w:sz w:val="24"/>
          <w:szCs w:val="24"/>
          <w:lang w:val="en-GB"/>
        </w:rPr>
        <w:t>The Association Agreement Action Plan for 2016, including the DCFTA Action Plan, has been approved by Governmental Decree # 382 of 7 March 2016. It defines reforms and activities to be carried out during the year</w:t>
      </w:r>
      <w:r w:rsidR="001921D2" w:rsidRPr="009E4C73">
        <w:rPr>
          <w:rFonts w:ascii="Times New Roman" w:hAnsi="Times New Roman" w:cs="Times New Roman"/>
          <w:sz w:val="24"/>
          <w:szCs w:val="24"/>
          <w:lang w:val="en-GB"/>
        </w:rPr>
        <w:t xml:space="preserve"> by different institutions</w:t>
      </w:r>
      <w:r w:rsidR="00FA6C83" w:rsidRPr="009E4C73">
        <w:rPr>
          <w:rFonts w:ascii="Times New Roman" w:hAnsi="Times New Roman" w:cs="Times New Roman"/>
          <w:sz w:val="24"/>
          <w:szCs w:val="24"/>
          <w:lang w:val="en-GB"/>
        </w:rPr>
        <w:t>,</w:t>
      </w:r>
      <w:r w:rsidR="001921D2" w:rsidRPr="00CB6712">
        <w:rPr>
          <w:rFonts w:ascii="Times New Roman" w:hAnsi="Times New Roman" w:cs="Times New Roman"/>
          <w:sz w:val="24"/>
          <w:szCs w:val="24"/>
          <w:lang w:val="en-GB"/>
        </w:rPr>
        <w:t xml:space="preserve"> </w:t>
      </w:r>
      <w:r w:rsidR="00FA6C83" w:rsidRPr="00CB6712">
        <w:rPr>
          <w:rFonts w:ascii="Times New Roman" w:hAnsi="Times New Roman" w:cs="Times New Roman"/>
          <w:sz w:val="24"/>
          <w:szCs w:val="24"/>
          <w:lang w:val="en-GB"/>
        </w:rPr>
        <w:t>including measures to be undertaken by GOESTM</w:t>
      </w:r>
      <w:r w:rsidRPr="00682B7B">
        <w:rPr>
          <w:rFonts w:ascii="Times New Roman" w:hAnsi="Times New Roman" w:cs="Times New Roman"/>
          <w:sz w:val="24"/>
          <w:szCs w:val="24"/>
          <w:lang w:val="en-GB"/>
        </w:rPr>
        <w:t>.</w:t>
      </w:r>
      <w:r w:rsidR="001921D2" w:rsidRPr="00682B7B">
        <w:rPr>
          <w:rFonts w:ascii="Times New Roman" w:hAnsi="Times New Roman" w:cs="Times New Roman"/>
          <w:sz w:val="24"/>
          <w:szCs w:val="24"/>
          <w:lang w:val="en-GB"/>
        </w:rPr>
        <w:t xml:space="preserve"> </w:t>
      </w:r>
      <w:r w:rsidRPr="00682B7B">
        <w:rPr>
          <w:rFonts w:ascii="Times New Roman" w:hAnsi="Times New Roman" w:cs="Times New Roman"/>
          <w:sz w:val="24"/>
          <w:szCs w:val="24"/>
          <w:lang w:val="en-GB"/>
        </w:rPr>
        <w:t xml:space="preserve"> </w:t>
      </w:r>
      <w:r w:rsidR="007D253D" w:rsidRPr="00682B7B">
        <w:rPr>
          <w:rFonts w:ascii="Times New Roman" w:hAnsi="Times New Roman" w:cs="Times New Roman"/>
          <w:sz w:val="24"/>
          <w:szCs w:val="24"/>
          <w:lang w:val="en-GB"/>
        </w:rPr>
        <w:t xml:space="preserve">It will contribute to implementation of following articles </w:t>
      </w:r>
      <w:proofErr w:type="gramStart"/>
      <w:r w:rsidR="007D253D" w:rsidRPr="00682B7B">
        <w:rPr>
          <w:rFonts w:ascii="Times New Roman" w:hAnsi="Times New Roman" w:cs="Times New Roman"/>
          <w:sz w:val="24"/>
          <w:szCs w:val="24"/>
          <w:lang w:val="en-GB"/>
        </w:rPr>
        <w:t xml:space="preserve">of  </w:t>
      </w:r>
      <w:r w:rsidR="007D253D" w:rsidRPr="003022EB">
        <w:rPr>
          <w:lang w:val="en-GB"/>
        </w:rPr>
        <w:t>2016</w:t>
      </w:r>
      <w:proofErr w:type="gramEnd"/>
      <w:r w:rsidR="007D253D" w:rsidRPr="003022EB">
        <w:rPr>
          <w:lang w:val="en-GB"/>
        </w:rPr>
        <w:t xml:space="preserve"> </w:t>
      </w:r>
      <w:r w:rsidR="007D253D" w:rsidRPr="003022EB">
        <w:rPr>
          <w:rFonts w:ascii="Times New Roman" w:hAnsi="Times New Roman" w:cs="Times New Roman"/>
          <w:lang w:val="en-GB"/>
        </w:rPr>
        <w:t>National Action Plan for the Implementation of the Association Agreement:</w:t>
      </w:r>
    </w:p>
    <w:p w14:paraId="6FF18BDE" w14:textId="10C13A4A" w:rsidR="007D253D" w:rsidRPr="003022EB" w:rsidRDefault="007D253D" w:rsidP="003022EB">
      <w:pPr>
        <w:pStyle w:val="ListParagraph"/>
        <w:numPr>
          <w:ilvl w:val="0"/>
          <w:numId w:val="29"/>
        </w:numPr>
        <w:autoSpaceDE w:val="0"/>
        <w:autoSpaceDN w:val="0"/>
        <w:adjustRightInd w:val="0"/>
        <w:spacing w:after="0"/>
        <w:jc w:val="both"/>
        <w:rPr>
          <w:rFonts w:ascii="Times New Roman" w:hAnsi="Times New Roman" w:cs="Times New Roman"/>
          <w:lang w:val="en-GB"/>
        </w:rPr>
      </w:pPr>
      <w:r w:rsidRPr="003022EB">
        <w:rPr>
          <w:rFonts w:ascii="Times New Roman" w:hAnsi="Times New Roman" w:cs="Times New Roman"/>
          <w:lang w:val="en-GB"/>
        </w:rPr>
        <w:t>84. Development infrastructure related to administration of procedures of standards, technical regulations, metrology, market supervision, accreditation and conformity assessment procedures. Association agenda; 2.4 Trade and trade related matters; technical regulations, standardization and relevant infrastructure</w:t>
      </w:r>
    </w:p>
    <w:p w14:paraId="5FE5E62C" w14:textId="6DAE692B" w:rsidR="007D253D" w:rsidRPr="003022EB" w:rsidRDefault="007D253D" w:rsidP="003022EB">
      <w:pPr>
        <w:pStyle w:val="ListParagraph"/>
        <w:numPr>
          <w:ilvl w:val="0"/>
          <w:numId w:val="29"/>
        </w:numPr>
        <w:autoSpaceDE w:val="0"/>
        <w:autoSpaceDN w:val="0"/>
        <w:adjustRightInd w:val="0"/>
        <w:spacing w:after="0"/>
        <w:jc w:val="both"/>
        <w:rPr>
          <w:rFonts w:ascii="Times New Roman" w:hAnsi="Times New Roman" w:cs="Times New Roman"/>
          <w:lang w:val="en-GB"/>
        </w:rPr>
      </w:pPr>
      <w:r w:rsidRPr="003022EB">
        <w:rPr>
          <w:rFonts w:ascii="Times New Roman" w:hAnsi="Times New Roman" w:cs="Times New Roman"/>
          <w:lang w:val="en-GB"/>
        </w:rPr>
        <w:t>85. Support the preparation and adaptation of interested parties, including economical operators to ensure the implementation of approximated legislation. Association agenda; 2.4 Trade and trade related matters; technical regulations, standardization and relevant infrastructure</w:t>
      </w:r>
    </w:p>
    <w:p w14:paraId="570589C9" w14:textId="7B47AE3E" w:rsidR="007D253D" w:rsidRPr="00682B7B" w:rsidRDefault="007D253D" w:rsidP="003022EB">
      <w:pPr>
        <w:pStyle w:val="ListParagraph"/>
        <w:numPr>
          <w:ilvl w:val="0"/>
          <w:numId w:val="29"/>
        </w:numPr>
        <w:autoSpaceDE w:val="0"/>
        <w:autoSpaceDN w:val="0"/>
        <w:adjustRightInd w:val="0"/>
        <w:spacing w:after="0"/>
        <w:jc w:val="both"/>
        <w:rPr>
          <w:rFonts w:ascii="Times New Roman" w:hAnsi="Times New Roman" w:cs="Times New Roman"/>
          <w:sz w:val="24"/>
          <w:szCs w:val="24"/>
          <w:lang w:val="en-GB"/>
        </w:rPr>
      </w:pPr>
      <w:r w:rsidRPr="003022EB">
        <w:rPr>
          <w:rFonts w:ascii="Times New Roman" w:hAnsi="Times New Roman" w:cs="Times New Roman"/>
          <w:lang w:val="en-GB"/>
        </w:rPr>
        <w:t>88. Further staff training for administration of responsible government bodies and agencies. Association agenda; 2.4 Trade and trade related matters; technical regulations, standardization and relevant infrastructure</w:t>
      </w:r>
    </w:p>
    <w:p w14:paraId="2210C589" w14:textId="77777777" w:rsidR="00F034C0" w:rsidRPr="00682B7B" w:rsidRDefault="00F034C0" w:rsidP="00F034C0">
      <w:pPr>
        <w:pStyle w:val="Heading1"/>
        <w:rPr>
          <w:rFonts w:ascii="Times New Roman" w:hAnsi="Times New Roman" w:cs="Times New Roman"/>
          <w:color w:val="auto"/>
          <w:szCs w:val="24"/>
          <w:lang w:val="en-GB"/>
        </w:rPr>
      </w:pPr>
      <w:r w:rsidRPr="00682B7B">
        <w:rPr>
          <w:rFonts w:ascii="Times New Roman" w:hAnsi="Times New Roman" w:cs="Times New Roman"/>
          <w:color w:val="auto"/>
          <w:szCs w:val="24"/>
          <w:lang w:val="en-GB"/>
        </w:rPr>
        <w:lastRenderedPageBreak/>
        <w:t>Description</w:t>
      </w:r>
    </w:p>
    <w:p w14:paraId="7876D6E2" w14:textId="77777777" w:rsidR="00F034C0" w:rsidRPr="00682B7B" w:rsidRDefault="00F034C0" w:rsidP="00F034C0">
      <w:pPr>
        <w:pStyle w:val="Heading2"/>
        <w:rPr>
          <w:rFonts w:ascii="Times New Roman" w:hAnsi="Times New Roman" w:cs="Times New Roman"/>
          <w:color w:val="auto"/>
          <w:sz w:val="24"/>
          <w:szCs w:val="24"/>
          <w:lang w:val="en-GB"/>
        </w:rPr>
      </w:pPr>
      <w:r w:rsidRPr="00682B7B">
        <w:rPr>
          <w:rFonts w:ascii="Times New Roman" w:hAnsi="Times New Roman" w:cs="Times New Roman"/>
          <w:color w:val="auto"/>
          <w:sz w:val="24"/>
          <w:szCs w:val="24"/>
          <w:lang w:val="en-GB"/>
        </w:rPr>
        <w:t>Background and justification</w:t>
      </w:r>
    </w:p>
    <w:p w14:paraId="021E8C33" w14:textId="77777777" w:rsidR="00AE6BCA" w:rsidRPr="00CB6712" w:rsidRDefault="00AE6BCA" w:rsidP="00C70AB4">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 xml:space="preserve">The </w:t>
      </w:r>
      <w:r w:rsidR="008139D8" w:rsidRPr="009E4C73">
        <w:rPr>
          <w:rFonts w:ascii="Times New Roman" w:hAnsi="Times New Roman" w:cs="Times New Roman"/>
          <w:sz w:val="24"/>
          <w:szCs w:val="24"/>
          <w:lang w:val="en-GB"/>
        </w:rPr>
        <w:t>Georgian National Agency for Standards and Metrology (</w:t>
      </w:r>
      <w:r w:rsidRPr="009E4C73">
        <w:rPr>
          <w:rFonts w:ascii="Times New Roman" w:hAnsi="Times New Roman" w:cs="Times New Roman"/>
          <w:sz w:val="24"/>
          <w:szCs w:val="24"/>
          <w:lang w:val="en-GB"/>
        </w:rPr>
        <w:t>GEOSTM</w:t>
      </w:r>
      <w:r w:rsidR="008139D8"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 xml:space="preserve"> represents a legal entity of public law within the system of the Ministry of Economy and Sustainable Development of Georgia</w:t>
      </w:r>
      <w:r w:rsidR="00A938A0" w:rsidRPr="00CB6712">
        <w:rPr>
          <w:rFonts w:ascii="Times New Roman" w:hAnsi="Times New Roman" w:cs="Times New Roman"/>
          <w:sz w:val="24"/>
          <w:szCs w:val="24"/>
          <w:lang w:val="en-GB"/>
        </w:rPr>
        <w:t xml:space="preserve"> (</w:t>
      </w:r>
      <w:proofErr w:type="spellStart"/>
      <w:r w:rsidR="00A938A0" w:rsidRPr="00CB6712">
        <w:rPr>
          <w:rFonts w:ascii="Times New Roman" w:hAnsi="Times New Roman" w:cs="Times New Roman"/>
          <w:sz w:val="24"/>
          <w:szCs w:val="24"/>
          <w:lang w:val="en-GB"/>
        </w:rPr>
        <w:t>MoESD</w:t>
      </w:r>
      <w:proofErr w:type="spellEnd"/>
      <w:r w:rsidR="00A938A0" w:rsidRPr="00CB6712">
        <w:rPr>
          <w:rFonts w:ascii="Times New Roman" w:hAnsi="Times New Roman" w:cs="Times New Roman"/>
          <w:sz w:val="24"/>
          <w:szCs w:val="24"/>
          <w:lang w:val="en-GB"/>
        </w:rPr>
        <w:t>)</w:t>
      </w:r>
      <w:r w:rsidR="00772D34" w:rsidRPr="00CB6712">
        <w:rPr>
          <w:rFonts w:ascii="Times New Roman" w:hAnsi="Times New Roman" w:cs="Times New Roman"/>
          <w:sz w:val="24"/>
          <w:szCs w:val="24"/>
          <w:lang w:val="en-GB"/>
        </w:rPr>
        <w:t xml:space="preserve">, which </w:t>
      </w:r>
      <w:r w:rsidR="0080137E" w:rsidRPr="00CB6712">
        <w:rPr>
          <w:rFonts w:ascii="Times New Roman" w:hAnsi="Times New Roman" w:cs="Times New Roman"/>
          <w:sz w:val="24"/>
          <w:szCs w:val="24"/>
          <w:lang w:val="en-GB"/>
        </w:rPr>
        <w:t>is one of the</w:t>
      </w:r>
      <w:r w:rsidR="00772D34" w:rsidRPr="00CB6712">
        <w:rPr>
          <w:rFonts w:ascii="Times New Roman" w:hAnsi="Times New Roman" w:cs="Times New Roman"/>
          <w:sz w:val="24"/>
          <w:szCs w:val="24"/>
          <w:lang w:val="en-GB"/>
        </w:rPr>
        <w:t xml:space="preserve"> </w:t>
      </w:r>
      <w:r w:rsidR="0080137E" w:rsidRPr="00CB6712">
        <w:rPr>
          <w:rFonts w:ascii="Times New Roman" w:hAnsi="Times New Roman" w:cs="Times New Roman"/>
          <w:sz w:val="24"/>
          <w:szCs w:val="24"/>
          <w:lang w:val="en-GB"/>
        </w:rPr>
        <w:t>responsible body</w:t>
      </w:r>
      <w:r w:rsidR="00772D34" w:rsidRPr="00CB6712">
        <w:rPr>
          <w:rFonts w:ascii="Times New Roman" w:hAnsi="Times New Roman" w:cs="Times New Roman"/>
          <w:sz w:val="24"/>
          <w:szCs w:val="24"/>
          <w:lang w:val="en-GB"/>
        </w:rPr>
        <w:t xml:space="preserve"> in the fulfilment of the above mentioned priority directions</w:t>
      </w:r>
      <w:r w:rsidR="007D5B85" w:rsidRPr="00CB6712">
        <w:rPr>
          <w:rFonts w:ascii="Times New Roman" w:hAnsi="Times New Roman" w:cs="Times New Roman"/>
          <w:sz w:val="24"/>
          <w:szCs w:val="24"/>
          <w:lang w:val="en-GB"/>
        </w:rPr>
        <w:t xml:space="preserve"> and </w:t>
      </w:r>
      <w:r w:rsidR="009A3143" w:rsidRPr="00CB6712">
        <w:rPr>
          <w:rFonts w:ascii="Times New Roman" w:hAnsi="Times New Roman" w:cs="Times New Roman"/>
          <w:sz w:val="24"/>
          <w:szCs w:val="24"/>
          <w:lang w:val="en-GB"/>
        </w:rPr>
        <w:t xml:space="preserve">one of the </w:t>
      </w:r>
      <w:r w:rsidR="007D5B85" w:rsidRPr="00CB6712">
        <w:rPr>
          <w:rFonts w:ascii="Times New Roman" w:hAnsi="Times New Roman" w:cs="Times New Roman"/>
          <w:sz w:val="24"/>
          <w:szCs w:val="24"/>
          <w:lang w:val="en-GB"/>
        </w:rPr>
        <w:t>key institution in the area of quality infrastructure.</w:t>
      </w:r>
      <w:r w:rsidRPr="00CB6712">
        <w:rPr>
          <w:rFonts w:ascii="Times New Roman" w:hAnsi="Times New Roman" w:cs="Times New Roman"/>
          <w:sz w:val="24"/>
          <w:szCs w:val="24"/>
          <w:lang w:val="en-GB"/>
        </w:rPr>
        <w:t xml:space="preserve"> At present the major challenge faced by the Agency is to continue develop</w:t>
      </w:r>
      <w:r w:rsidR="00C70AB4" w:rsidRPr="00CB6712">
        <w:rPr>
          <w:rFonts w:ascii="Times New Roman" w:hAnsi="Times New Roman" w:cs="Times New Roman"/>
          <w:sz w:val="24"/>
          <w:szCs w:val="24"/>
          <w:lang w:val="en-GB"/>
        </w:rPr>
        <w:t>ing</w:t>
      </w:r>
      <w:r w:rsidRPr="00CB6712">
        <w:rPr>
          <w:rFonts w:ascii="Times New Roman" w:hAnsi="Times New Roman" w:cs="Times New Roman"/>
          <w:sz w:val="24"/>
          <w:szCs w:val="24"/>
          <w:lang w:val="en-GB"/>
        </w:rPr>
        <w:t xml:space="preserve"> the system that will be fully compliant with the European and internationally recognized practices in the field of metrology and standardization.</w:t>
      </w:r>
    </w:p>
    <w:p w14:paraId="68F529D0" w14:textId="77777777" w:rsidR="00AE6BCA" w:rsidRPr="00CB6712" w:rsidRDefault="00AE6BCA" w:rsidP="00AE6BCA">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Reform of the national quality infrastructure system started in 2005 in Georgia for the purpose of approximation with the international best practice. Since then significant changes have been</w:t>
      </w:r>
      <w:r w:rsidR="00C70AB4"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done, in particular, mandatory standardization was replaced with the voluntary one and changes were also introduced in the fields of metrology, certification, and conformity assessment.</w:t>
      </w:r>
    </w:p>
    <w:p w14:paraId="2051EDA1" w14:textId="77777777" w:rsidR="00B82AC7" w:rsidRPr="00CB6712" w:rsidRDefault="00B82AC7" w:rsidP="00C70AB4">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Pu</w:t>
      </w:r>
      <w:r w:rsidR="00F37477" w:rsidRPr="00CB6712">
        <w:rPr>
          <w:rFonts w:ascii="Times New Roman" w:hAnsi="Times New Roman" w:cs="Times New Roman"/>
          <w:sz w:val="24"/>
          <w:szCs w:val="24"/>
          <w:lang w:val="en-GB"/>
        </w:rPr>
        <w:t>rsuant to the international and</w:t>
      </w:r>
      <w:r w:rsidR="00AE6BCA"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 xml:space="preserve">EU best practices in the field of quality infrastructure, the second stage of reforms was implemented within the framework of the </w:t>
      </w:r>
      <w:r w:rsidR="00082444" w:rsidRPr="00CB6712">
        <w:rPr>
          <w:rFonts w:ascii="Times New Roman" w:hAnsi="Times New Roman" w:cs="Times New Roman"/>
          <w:sz w:val="24"/>
          <w:szCs w:val="24"/>
          <w:lang w:val="en-GB"/>
        </w:rPr>
        <w:t>AA</w:t>
      </w:r>
      <w:r w:rsidRPr="00CB6712">
        <w:rPr>
          <w:rFonts w:ascii="Times New Roman" w:hAnsi="Times New Roman" w:cs="Times New Roman"/>
          <w:sz w:val="24"/>
          <w:szCs w:val="24"/>
          <w:lang w:val="en-GB"/>
        </w:rPr>
        <w:t xml:space="preserve"> and DCFTA signed between the European Union and Georgia. One of the preconditions defined by the EU for commencement of negotiations on these agreements was </w:t>
      </w:r>
      <w:r w:rsidR="00C70AB4" w:rsidRPr="00CB6712">
        <w:rPr>
          <w:rFonts w:ascii="Times New Roman" w:hAnsi="Times New Roman" w:cs="Times New Roman"/>
          <w:sz w:val="24"/>
          <w:szCs w:val="24"/>
          <w:lang w:val="en-GB"/>
        </w:rPr>
        <w:t xml:space="preserve">the </w:t>
      </w:r>
      <w:r w:rsidRPr="00CB6712">
        <w:rPr>
          <w:rFonts w:ascii="Times New Roman" w:hAnsi="Times New Roman" w:cs="Times New Roman"/>
          <w:sz w:val="24"/>
          <w:szCs w:val="24"/>
          <w:lang w:val="en-GB"/>
        </w:rPr>
        <w:t>development of national quality infrastructure (Technical Barriers in Trade) in accordance with the international and EU best practices. The Government of Georgia, for the purpose of developing this field, designed the Strategy in the Areas of Standardization, Accreditation, Co</w:t>
      </w:r>
      <w:r w:rsidR="008E096B" w:rsidRPr="00CB6712">
        <w:rPr>
          <w:rFonts w:ascii="Times New Roman" w:hAnsi="Times New Roman" w:cs="Times New Roman"/>
          <w:sz w:val="24"/>
          <w:szCs w:val="24"/>
          <w:lang w:val="en-GB"/>
        </w:rPr>
        <w:t>n</w:t>
      </w:r>
      <w:r w:rsidR="008139D8" w:rsidRPr="00CB6712">
        <w:rPr>
          <w:rFonts w:ascii="Times New Roman" w:hAnsi="Times New Roman" w:cs="Times New Roman"/>
          <w:sz w:val="24"/>
          <w:szCs w:val="24"/>
          <w:lang w:val="en-GB"/>
        </w:rPr>
        <w:t xml:space="preserve">formity </w:t>
      </w:r>
      <w:r w:rsidR="00674E93" w:rsidRPr="00CB6712">
        <w:rPr>
          <w:rFonts w:ascii="Times New Roman" w:hAnsi="Times New Roman" w:cs="Times New Roman"/>
          <w:sz w:val="24"/>
          <w:szCs w:val="24"/>
          <w:lang w:val="en-GB"/>
        </w:rPr>
        <w:t>Assessment,</w:t>
      </w:r>
      <w:r w:rsidRPr="00CB6712">
        <w:rPr>
          <w:rFonts w:ascii="Times New Roman" w:hAnsi="Times New Roman" w:cs="Times New Roman"/>
          <w:sz w:val="24"/>
          <w:szCs w:val="24"/>
          <w:lang w:val="en-GB"/>
        </w:rPr>
        <w:t xml:space="preserve"> Technical Regulations and Metrology (Order of the Government N 965, 16. </w:t>
      </w:r>
      <w:proofErr w:type="gramStart"/>
      <w:r w:rsidRPr="00CB6712">
        <w:rPr>
          <w:rFonts w:ascii="Times New Roman" w:hAnsi="Times New Roman" w:cs="Times New Roman"/>
          <w:sz w:val="24"/>
          <w:szCs w:val="24"/>
          <w:lang w:val="en-GB"/>
        </w:rPr>
        <w:t xml:space="preserve">07. 2010) and the Program on Adoption of Legislative Reforms and Technical Regulations in the Areas of Standardization, Accreditation, </w:t>
      </w:r>
      <w:r w:rsidR="00AE6BCA" w:rsidRPr="00CB6712">
        <w:rPr>
          <w:rFonts w:ascii="Times New Roman" w:hAnsi="Times New Roman" w:cs="Times New Roman"/>
          <w:sz w:val="24"/>
          <w:szCs w:val="24"/>
          <w:lang w:val="en-GB"/>
        </w:rPr>
        <w:t>Conformity Assessment</w:t>
      </w:r>
      <w:r w:rsidRPr="00CB6712">
        <w:rPr>
          <w:rFonts w:ascii="Times New Roman" w:hAnsi="Times New Roman" w:cs="Times New Roman"/>
          <w:sz w:val="24"/>
          <w:szCs w:val="24"/>
          <w:lang w:val="en-GB"/>
        </w:rPr>
        <w:t>, Technical Regulations and Metrology (Order of the Government N 1140, 25.</w:t>
      </w:r>
      <w:proofErr w:type="gramEnd"/>
      <w:r w:rsidRPr="00CB6712">
        <w:rPr>
          <w:rFonts w:ascii="Times New Roman" w:hAnsi="Times New Roman" w:cs="Times New Roman"/>
          <w:sz w:val="24"/>
          <w:szCs w:val="24"/>
          <w:lang w:val="en-GB"/>
        </w:rPr>
        <w:t xml:space="preserve"> </w:t>
      </w:r>
      <w:proofErr w:type="gramStart"/>
      <w:r w:rsidRPr="00CB6712">
        <w:rPr>
          <w:rFonts w:ascii="Times New Roman" w:hAnsi="Times New Roman" w:cs="Times New Roman"/>
          <w:sz w:val="24"/>
          <w:szCs w:val="24"/>
          <w:lang w:val="en-GB"/>
        </w:rPr>
        <w:t>08. 2010).</w:t>
      </w:r>
      <w:proofErr w:type="gramEnd"/>
      <w:r w:rsidRPr="00CB6712">
        <w:rPr>
          <w:rFonts w:ascii="Times New Roman" w:hAnsi="Times New Roman" w:cs="Times New Roman"/>
          <w:sz w:val="24"/>
          <w:szCs w:val="24"/>
          <w:lang w:val="en-GB"/>
        </w:rPr>
        <w:t xml:space="preserve"> Furthermore, in the framework of the </w:t>
      </w:r>
      <w:r w:rsidR="00B20471" w:rsidRPr="00CB6712">
        <w:rPr>
          <w:rFonts w:ascii="Times New Roman" w:hAnsi="Times New Roman" w:cs="Times New Roman"/>
          <w:sz w:val="24"/>
          <w:szCs w:val="24"/>
          <w:lang w:val="en-GB"/>
        </w:rPr>
        <w:t>on-going</w:t>
      </w:r>
      <w:r w:rsidRPr="00CB6712">
        <w:rPr>
          <w:rFonts w:ascii="Times New Roman" w:hAnsi="Times New Roman" w:cs="Times New Roman"/>
          <w:sz w:val="24"/>
          <w:szCs w:val="24"/>
          <w:lang w:val="en-GB"/>
        </w:rPr>
        <w:t xml:space="preserve"> reforms</w:t>
      </w:r>
      <w:r w:rsidR="00C70AB4"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 xml:space="preserve"> the Georgian Law “The Code on Safety and Free Movement of products” was adopted in 2012. The Code represents the main document where all relevant laws regulating national quality infrastructure in Georgia are collected and covers the following areas: standardization, metrology, technical regulation, </w:t>
      </w:r>
      <w:proofErr w:type="gramStart"/>
      <w:r w:rsidR="00674E93" w:rsidRPr="00CB6712">
        <w:rPr>
          <w:rFonts w:ascii="Times New Roman" w:hAnsi="Times New Roman" w:cs="Times New Roman"/>
          <w:sz w:val="24"/>
          <w:szCs w:val="24"/>
          <w:lang w:val="en-GB"/>
        </w:rPr>
        <w:t>technical</w:t>
      </w:r>
      <w:proofErr w:type="gramEnd"/>
      <w:r w:rsidRPr="00CB6712">
        <w:rPr>
          <w:rFonts w:ascii="Times New Roman" w:hAnsi="Times New Roman" w:cs="Times New Roman"/>
          <w:sz w:val="24"/>
          <w:szCs w:val="24"/>
          <w:lang w:val="en-GB"/>
        </w:rPr>
        <w:t xml:space="preserve"> supervision of hazardous objects, accreditation and conformity assessment. The Code also incorporates </w:t>
      </w:r>
      <w:r w:rsidR="00C70AB4" w:rsidRPr="00CB6712">
        <w:rPr>
          <w:rFonts w:ascii="Times New Roman" w:hAnsi="Times New Roman" w:cs="Times New Roman"/>
          <w:sz w:val="24"/>
          <w:szCs w:val="24"/>
          <w:lang w:val="en-GB"/>
        </w:rPr>
        <w:t xml:space="preserve">the </w:t>
      </w:r>
      <w:r w:rsidRPr="00CB6712">
        <w:rPr>
          <w:rFonts w:ascii="Times New Roman" w:hAnsi="Times New Roman" w:cs="Times New Roman"/>
          <w:sz w:val="24"/>
          <w:szCs w:val="24"/>
          <w:lang w:val="en-GB"/>
        </w:rPr>
        <w:t>main principl</w:t>
      </w:r>
      <w:r w:rsidR="00AE6BCA" w:rsidRPr="00CB6712">
        <w:rPr>
          <w:rFonts w:ascii="Times New Roman" w:hAnsi="Times New Roman" w:cs="Times New Roman"/>
          <w:sz w:val="24"/>
          <w:szCs w:val="24"/>
          <w:lang w:val="en-GB"/>
        </w:rPr>
        <w:t xml:space="preserve">es of the 2 horizontal EU </w:t>
      </w:r>
      <w:r w:rsidRPr="00CB6712">
        <w:rPr>
          <w:rFonts w:ascii="Times New Roman" w:hAnsi="Times New Roman" w:cs="Times New Roman"/>
          <w:sz w:val="24"/>
          <w:szCs w:val="24"/>
          <w:lang w:val="en-GB"/>
        </w:rPr>
        <w:t>directives: The General Product Safety Directive and Product Liability Directive.</w:t>
      </w:r>
    </w:p>
    <w:p w14:paraId="0215F489" w14:textId="77777777" w:rsidR="00C70AB4" w:rsidRPr="00CB6712" w:rsidRDefault="00C70AB4" w:rsidP="00F37477">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Among the progresses achieved in metrology, GEOSTM reached international recognition in the Quality Management System (QMS) according to ISO 17025 in mass, electrical and temperature measurement laboratories. During 2015 in the database of the International Bureau for Weights and Measures (BIPM) 30 Calibration and Measurement Capacity (CMC) lines in the field of electricity and mass of GEOSTM have been published. Some divisions of GEOSTM Metrology Institute started issuing their first internationally recognised calibration certificates with CIPM MRA logo. </w:t>
      </w:r>
    </w:p>
    <w:p w14:paraId="59D11987" w14:textId="06A94A27" w:rsidR="00A67551" w:rsidRPr="00CB6712" w:rsidRDefault="00C70AB4" w:rsidP="00F37477">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In the field of </w:t>
      </w:r>
      <w:r w:rsidR="0048024C" w:rsidRPr="00CB6712">
        <w:rPr>
          <w:rFonts w:ascii="Times New Roman" w:hAnsi="Times New Roman" w:cs="Times New Roman"/>
          <w:sz w:val="24"/>
          <w:szCs w:val="24"/>
          <w:lang w:val="en-GB"/>
        </w:rPr>
        <w:t>technical regulation</w:t>
      </w:r>
      <w:r w:rsidR="00A440CE" w:rsidRPr="00CB6712">
        <w:rPr>
          <w:rFonts w:ascii="Times New Roman" w:hAnsi="Times New Roman" w:cs="Times New Roman"/>
          <w:sz w:val="24"/>
          <w:szCs w:val="24"/>
          <w:lang w:val="en-GB"/>
        </w:rPr>
        <w:t xml:space="preserve">, the process of adoption of harmonised standards </w:t>
      </w:r>
      <w:r w:rsidR="0090622B" w:rsidRPr="00CB6712">
        <w:rPr>
          <w:rFonts w:ascii="Times New Roman" w:hAnsi="Times New Roman" w:cs="Times New Roman"/>
          <w:sz w:val="24"/>
          <w:szCs w:val="24"/>
          <w:lang w:val="en-GB"/>
        </w:rPr>
        <w:t xml:space="preserve">in support </w:t>
      </w:r>
      <w:proofErr w:type="gramStart"/>
      <w:r w:rsidR="0090622B" w:rsidRPr="00CB6712">
        <w:rPr>
          <w:rFonts w:ascii="Times New Roman" w:hAnsi="Times New Roman" w:cs="Times New Roman"/>
          <w:sz w:val="24"/>
          <w:szCs w:val="24"/>
          <w:lang w:val="en-GB"/>
        </w:rPr>
        <w:t>of</w:t>
      </w:r>
      <w:r w:rsidR="00A440CE"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 xml:space="preserve"> 6</w:t>
      </w:r>
      <w:proofErr w:type="gramEnd"/>
      <w:r w:rsidRPr="00CB6712">
        <w:rPr>
          <w:rFonts w:ascii="Times New Roman" w:hAnsi="Times New Roman" w:cs="Times New Roman"/>
          <w:sz w:val="24"/>
          <w:szCs w:val="24"/>
          <w:lang w:val="en-GB"/>
        </w:rPr>
        <w:t xml:space="preserve"> EU New Approach Directives</w:t>
      </w:r>
      <w:r w:rsidRPr="00682B7B">
        <w:rPr>
          <w:rFonts w:ascii="Times New Roman" w:hAnsi="Times New Roman" w:cs="Times New Roman"/>
          <w:sz w:val="24"/>
          <w:szCs w:val="24"/>
          <w:lang w:val="en-GB"/>
        </w:rPr>
        <w:t xml:space="preserve"> (technical regulations) </w:t>
      </w:r>
      <w:r w:rsidR="0090622B" w:rsidRPr="00682B7B">
        <w:rPr>
          <w:rFonts w:ascii="Times New Roman" w:hAnsi="Times New Roman" w:cs="Times New Roman"/>
          <w:sz w:val="24"/>
          <w:szCs w:val="24"/>
          <w:lang w:val="en-GB"/>
        </w:rPr>
        <w:t xml:space="preserve"> which Georgian technical regulations have been approximated </w:t>
      </w:r>
      <w:proofErr w:type="spellStart"/>
      <w:r w:rsidR="0090622B" w:rsidRPr="00682B7B">
        <w:rPr>
          <w:rFonts w:ascii="Times New Roman" w:hAnsi="Times New Roman" w:cs="Times New Roman"/>
          <w:sz w:val="24"/>
          <w:szCs w:val="24"/>
          <w:lang w:val="en-GB"/>
        </w:rPr>
        <w:t>with</w:t>
      </w:r>
      <w:r w:rsidR="0049643D" w:rsidRPr="009E4C73">
        <w:rPr>
          <w:rFonts w:ascii="Times New Roman" w:hAnsi="Times New Roman" w:cs="Times New Roman"/>
          <w:sz w:val="24"/>
          <w:szCs w:val="24"/>
          <w:lang w:val="en-GB"/>
        </w:rPr>
        <w:t>was</w:t>
      </w:r>
      <w:proofErr w:type="spellEnd"/>
      <w:r w:rsidR="0049643D" w:rsidRPr="009E4C73">
        <w:rPr>
          <w:rFonts w:ascii="Times New Roman" w:hAnsi="Times New Roman" w:cs="Times New Roman"/>
          <w:sz w:val="24"/>
          <w:szCs w:val="24"/>
          <w:lang w:val="en-GB"/>
        </w:rPr>
        <w:t xml:space="preserve"> </w:t>
      </w:r>
      <w:r w:rsidR="0049643D" w:rsidRPr="00CB6712">
        <w:rPr>
          <w:rFonts w:ascii="Times New Roman" w:hAnsi="Times New Roman" w:cs="Times New Roman"/>
          <w:sz w:val="24"/>
          <w:szCs w:val="24"/>
          <w:lang w:val="en-GB"/>
        </w:rPr>
        <w:t>finalised.</w:t>
      </w:r>
      <w:r w:rsidR="00A67551" w:rsidRPr="00CB6712">
        <w:rPr>
          <w:rFonts w:ascii="Times New Roman" w:hAnsi="Times New Roman" w:cs="Times New Roman"/>
          <w:sz w:val="24"/>
          <w:szCs w:val="24"/>
          <w:lang w:val="en-GB"/>
        </w:rPr>
        <w:t xml:space="preserve"> These directives are:</w:t>
      </w:r>
    </w:p>
    <w:p w14:paraId="445D4FCE" w14:textId="2C20B74D" w:rsidR="00A67551" w:rsidRPr="003022EB" w:rsidRDefault="00A67551" w:rsidP="00A67551">
      <w:pPr>
        <w:pStyle w:val="ListParagraph"/>
        <w:numPr>
          <w:ilvl w:val="0"/>
          <w:numId w:val="28"/>
        </w:numPr>
        <w:spacing w:before="120" w:after="120" w:line="240" w:lineRule="auto"/>
        <w:jc w:val="both"/>
        <w:rPr>
          <w:rFonts w:ascii="Times New Roman" w:eastAsia="Times New Roman" w:hAnsi="Times New Roman"/>
          <w:snapToGrid w:val="0"/>
          <w:sz w:val="24"/>
          <w:szCs w:val="24"/>
          <w:lang w:val="en-GB" w:eastAsia="en-GB"/>
        </w:rPr>
      </w:pPr>
      <w:r w:rsidRPr="003022EB">
        <w:rPr>
          <w:rFonts w:ascii="Times New Roman" w:eastAsia="Times New Roman" w:hAnsi="Times New Roman"/>
          <w:snapToGrid w:val="0"/>
          <w:sz w:val="24"/>
          <w:szCs w:val="24"/>
          <w:lang w:val="en-GB" w:eastAsia="en-GB"/>
        </w:rPr>
        <w:t xml:space="preserve">Cableway Installations Designed to carry Persons, 2000/9/EC – 25 </w:t>
      </w:r>
      <w:r w:rsidRPr="003022EB">
        <w:rPr>
          <w:rFonts w:ascii="Times New Roman" w:hAnsi="Times New Roman"/>
          <w:color w:val="000000"/>
          <w:sz w:val="24"/>
          <w:szCs w:val="24"/>
          <w:lang w:val="en-GB" w:eastAsia="en-GB"/>
        </w:rPr>
        <w:t>harmonized standards are adopted as Georgian Standards</w:t>
      </w:r>
    </w:p>
    <w:p w14:paraId="6C7B7D59" w14:textId="3955D031" w:rsidR="00A67551" w:rsidRPr="003022EB" w:rsidRDefault="00A67551" w:rsidP="00A67551">
      <w:pPr>
        <w:pStyle w:val="ListParagraph"/>
        <w:numPr>
          <w:ilvl w:val="0"/>
          <w:numId w:val="28"/>
        </w:numPr>
        <w:spacing w:before="120" w:after="120" w:line="240" w:lineRule="auto"/>
        <w:jc w:val="both"/>
        <w:rPr>
          <w:rFonts w:ascii="Times New Roman" w:hAnsi="Times New Roman"/>
          <w:color w:val="000000"/>
          <w:sz w:val="24"/>
          <w:szCs w:val="24"/>
          <w:lang w:val="en-GB" w:eastAsia="en-GB"/>
        </w:rPr>
      </w:pPr>
      <w:r w:rsidRPr="003022EB">
        <w:rPr>
          <w:rFonts w:ascii="Times New Roman" w:hAnsi="Times New Roman"/>
          <w:color w:val="000000"/>
          <w:sz w:val="24"/>
          <w:szCs w:val="24"/>
          <w:lang w:val="en-GB" w:eastAsia="en-GB"/>
        </w:rPr>
        <w:lastRenderedPageBreak/>
        <w:t>Lifts, 95/16/EC – 17 harmonized standards are adopted as Georgian Standards;</w:t>
      </w:r>
    </w:p>
    <w:p w14:paraId="454C6E56" w14:textId="103A8D89" w:rsidR="00A67551" w:rsidRPr="00682B7B" w:rsidRDefault="00A67551" w:rsidP="00810CAB">
      <w:pPr>
        <w:pStyle w:val="ListParagraph"/>
        <w:numPr>
          <w:ilvl w:val="0"/>
          <w:numId w:val="28"/>
        </w:numPr>
        <w:spacing w:before="240" w:after="240" w:line="240" w:lineRule="auto"/>
        <w:jc w:val="both"/>
        <w:rPr>
          <w:rFonts w:ascii="Times New Roman" w:hAnsi="Times New Roman" w:cs="Times New Roman"/>
          <w:sz w:val="24"/>
          <w:szCs w:val="24"/>
          <w:lang w:val="en-GB"/>
        </w:rPr>
      </w:pPr>
      <w:r w:rsidRPr="003022EB">
        <w:rPr>
          <w:rFonts w:ascii="Times New Roman" w:eastAsia="Times New Roman" w:hAnsi="Times New Roman"/>
          <w:snapToGrid w:val="0"/>
          <w:sz w:val="24"/>
          <w:szCs w:val="24"/>
          <w:lang w:val="en-GB" w:eastAsia="en-GB"/>
        </w:rPr>
        <w:t>Pressure Equipment</w:t>
      </w:r>
      <w:r w:rsidRPr="003022EB">
        <w:rPr>
          <w:rFonts w:ascii="Times New Roman" w:eastAsia="Times New Roman" w:hAnsi="Times New Roman"/>
          <w:iCs/>
          <w:snapToGrid w:val="0"/>
          <w:sz w:val="24"/>
          <w:szCs w:val="24"/>
          <w:lang w:val="en-GB" w:eastAsia="en-GB"/>
        </w:rPr>
        <w:t xml:space="preserve">, 97/23/EC – 247 </w:t>
      </w:r>
      <w:r w:rsidRPr="003022EB">
        <w:rPr>
          <w:rFonts w:ascii="Times New Roman" w:hAnsi="Times New Roman"/>
          <w:color w:val="000000"/>
          <w:sz w:val="24"/>
          <w:szCs w:val="24"/>
          <w:lang w:val="en-GB" w:eastAsia="en-GB"/>
        </w:rPr>
        <w:t>harmonized standards are adopted as Georgian Standards</w:t>
      </w:r>
    </w:p>
    <w:p w14:paraId="1B7A56D9" w14:textId="77777777" w:rsidR="00A67551" w:rsidRPr="003022EB" w:rsidRDefault="00A67551" w:rsidP="00A67551">
      <w:pPr>
        <w:pStyle w:val="ListParagraph"/>
        <w:numPr>
          <w:ilvl w:val="0"/>
          <w:numId w:val="28"/>
        </w:numPr>
        <w:spacing w:before="120" w:after="120" w:line="240" w:lineRule="auto"/>
        <w:jc w:val="both"/>
        <w:rPr>
          <w:rFonts w:ascii="Times New Roman" w:hAnsi="Times New Roman"/>
          <w:color w:val="000000"/>
          <w:sz w:val="24"/>
          <w:szCs w:val="24"/>
          <w:lang w:val="en-GB" w:eastAsia="en-GB"/>
        </w:rPr>
      </w:pPr>
      <w:r w:rsidRPr="003022EB">
        <w:rPr>
          <w:rFonts w:ascii="Times New Roman" w:hAnsi="Times New Roman"/>
          <w:color w:val="000000"/>
          <w:sz w:val="24"/>
          <w:szCs w:val="24"/>
          <w:lang w:val="en-GB" w:eastAsia="en-GB"/>
        </w:rPr>
        <w:t>Efficiency requirements for New Hot-water Boilers Fired with Liquid or Gaseous Fuels, 92/42/EC</w:t>
      </w:r>
    </w:p>
    <w:p w14:paraId="6571D114" w14:textId="3D25A91E" w:rsidR="00A67551" w:rsidRPr="003022EB" w:rsidRDefault="00A67551" w:rsidP="00A67551">
      <w:pPr>
        <w:pStyle w:val="ListParagraph"/>
        <w:numPr>
          <w:ilvl w:val="0"/>
          <w:numId w:val="28"/>
        </w:numPr>
        <w:spacing w:before="120" w:after="120" w:line="240" w:lineRule="auto"/>
        <w:jc w:val="both"/>
        <w:rPr>
          <w:rFonts w:ascii="Times New Roman" w:hAnsi="Times New Roman"/>
          <w:color w:val="000000"/>
          <w:sz w:val="24"/>
          <w:szCs w:val="24"/>
          <w:lang w:val="en-GB" w:eastAsia="en-GB"/>
        </w:rPr>
      </w:pPr>
      <w:r w:rsidRPr="003022EB">
        <w:rPr>
          <w:rFonts w:ascii="Times New Roman" w:hAnsi="Times New Roman"/>
          <w:color w:val="000000"/>
          <w:sz w:val="24"/>
          <w:szCs w:val="24"/>
          <w:lang w:val="en-GB" w:eastAsia="en-GB"/>
        </w:rPr>
        <w:t>Simple Pressure Vessels, 2009/105/EC -15 harmonized standards are adopted as Georgian Standards</w:t>
      </w:r>
    </w:p>
    <w:p w14:paraId="37EA55F4" w14:textId="265D4F5F" w:rsidR="00A67551" w:rsidRPr="00682B7B" w:rsidRDefault="00A67551" w:rsidP="00810CAB">
      <w:pPr>
        <w:pStyle w:val="ListParagraph"/>
        <w:numPr>
          <w:ilvl w:val="0"/>
          <w:numId w:val="28"/>
        </w:numPr>
        <w:spacing w:before="240" w:after="240" w:line="240" w:lineRule="auto"/>
        <w:jc w:val="both"/>
        <w:rPr>
          <w:rFonts w:ascii="Times New Roman" w:hAnsi="Times New Roman" w:cs="Times New Roman"/>
          <w:sz w:val="24"/>
          <w:szCs w:val="24"/>
          <w:lang w:val="en-GB"/>
        </w:rPr>
      </w:pPr>
      <w:r w:rsidRPr="003022EB">
        <w:rPr>
          <w:rFonts w:ascii="Times New Roman" w:hAnsi="Times New Roman"/>
          <w:color w:val="000000"/>
          <w:sz w:val="24"/>
          <w:szCs w:val="24"/>
          <w:lang w:val="en-GB" w:eastAsia="en-GB"/>
        </w:rPr>
        <w:t>Recreational Craft, 94/25/EC –</w:t>
      </w:r>
      <w:r w:rsidRPr="00682B7B">
        <w:rPr>
          <w:rFonts w:ascii="Times New Roman" w:hAnsi="Times New Roman" w:cs="Times New Roman"/>
          <w:sz w:val="24"/>
          <w:szCs w:val="24"/>
          <w:lang w:val="en-GB"/>
        </w:rPr>
        <w:t xml:space="preserve"> 77 </w:t>
      </w:r>
      <w:r w:rsidRPr="003022EB">
        <w:rPr>
          <w:rFonts w:ascii="Times New Roman" w:hAnsi="Times New Roman"/>
          <w:color w:val="000000"/>
          <w:sz w:val="24"/>
          <w:szCs w:val="24"/>
          <w:lang w:val="en-GB" w:eastAsia="en-GB"/>
        </w:rPr>
        <w:t>harmonized standards are adopted as Georgian Standards</w:t>
      </w:r>
      <w:r w:rsidRPr="00682B7B">
        <w:rPr>
          <w:rFonts w:ascii="Times New Roman" w:hAnsi="Times New Roman" w:cs="Times New Roman"/>
          <w:sz w:val="24"/>
          <w:szCs w:val="24"/>
          <w:lang w:val="en-GB"/>
        </w:rPr>
        <w:t xml:space="preserve"> </w:t>
      </w:r>
    </w:p>
    <w:p w14:paraId="1F52E458" w14:textId="17A04C87" w:rsidR="00C70AB4" w:rsidRPr="00682B7B" w:rsidRDefault="0049643D" w:rsidP="00F37477">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This process will continue according to the time frame of adoption remaining EU New Approach Directives given in the Annex III of the TBT chapter. </w:t>
      </w:r>
      <w:r w:rsidR="00AF72E8" w:rsidRPr="00682B7B">
        <w:rPr>
          <w:rFonts w:ascii="Times New Roman" w:hAnsi="Times New Roman" w:cs="Times New Roman"/>
          <w:sz w:val="24"/>
          <w:szCs w:val="24"/>
          <w:lang w:val="en-GB"/>
        </w:rPr>
        <w:t xml:space="preserve"> </w:t>
      </w:r>
      <w:r w:rsidR="00C70AB4" w:rsidRPr="00682B7B">
        <w:rPr>
          <w:rFonts w:ascii="Times New Roman" w:hAnsi="Times New Roman" w:cs="Times New Roman"/>
          <w:sz w:val="24"/>
          <w:szCs w:val="24"/>
          <w:lang w:val="en-GB"/>
        </w:rPr>
        <w:t xml:space="preserve"> </w:t>
      </w:r>
      <w:r w:rsidR="0090622B" w:rsidRPr="00682B7B">
        <w:rPr>
          <w:rFonts w:ascii="Times New Roman" w:hAnsi="Times New Roman" w:cs="Times New Roman"/>
          <w:sz w:val="24"/>
          <w:szCs w:val="24"/>
          <w:lang w:val="en-GB"/>
        </w:rPr>
        <w:t>As of the provisional application of the DCFTA</w:t>
      </w:r>
      <w:r w:rsidR="00C70AB4" w:rsidRPr="00682B7B">
        <w:rPr>
          <w:rFonts w:ascii="Times New Roman" w:hAnsi="Times New Roman" w:cs="Times New Roman"/>
          <w:sz w:val="24"/>
          <w:szCs w:val="24"/>
          <w:lang w:val="en-GB"/>
        </w:rPr>
        <w:t xml:space="preserve">, </w:t>
      </w:r>
      <w:r w:rsidR="00113E68" w:rsidRPr="007B7343">
        <w:rPr>
          <w:rFonts w:ascii="Times New Roman" w:hAnsi="Times New Roman" w:cs="Times New Roman"/>
          <w:sz w:val="24"/>
          <w:szCs w:val="24"/>
          <w:lang w:val="en-GB"/>
        </w:rPr>
        <w:t xml:space="preserve">the </w:t>
      </w:r>
      <w:r w:rsidR="009A6133">
        <w:rPr>
          <w:rFonts w:ascii="Times New Roman" w:hAnsi="Times New Roman" w:cs="Times New Roman"/>
          <w:sz w:val="24"/>
          <w:szCs w:val="24"/>
          <w:lang w:val="en-GB"/>
        </w:rPr>
        <w:t>process</w:t>
      </w:r>
      <w:r w:rsidR="00113E68" w:rsidRPr="007B7343">
        <w:rPr>
          <w:rFonts w:ascii="Times New Roman" w:hAnsi="Times New Roman" w:cs="Times New Roman"/>
          <w:sz w:val="24"/>
          <w:szCs w:val="24"/>
          <w:lang w:val="en-GB"/>
        </w:rPr>
        <w:t xml:space="preserve"> of </w:t>
      </w:r>
      <w:r w:rsidR="00113E68">
        <w:rPr>
          <w:rFonts w:ascii="Times New Roman" w:hAnsi="Times New Roman" w:cs="Times New Roman"/>
          <w:sz w:val="24"/>
          <w:szCs w:val="24"/>
          <w:lang w:val="en-GB"/>
        </w:rPr>
        <w:t>adopt</w:t>
      </w:r>
      <w:r w:rsidR="009A6133">
        <w:rPr>
          <w:rFonts w:ascii="Times New Roman" w:hAnsi="Times New Roman" w:cs="Times New Roman"/>
          <w:sz w:val="24"/>
          <w:szCs w:val="24"/>
          <w:lang w:val="en-GB"/>
        </w:rPr>
        <w:t>ion of European</w:t>
      </w:r>
      <w:r w:rsidR="00113E68" w:rsidRPr="007B7343">
        <w:rPr>
          <w:rFonts w:ascii="Times New Roman" w:hAnsi="Times New Roman" w:cs="Times New Roman"/>
          <w:sz w:val="24"/>
          <w:szCs w:val="24"/>
          <w:lang w:val="en-GB"/>
        </w:rPr>
        <w:t xml:space="preserve"> EN standards at national level by giving it the status of a national standard within the defined timeframes either by publication of an identical text or by endorsement</w:t>
      </w:r>
      <w:r w:rsidR="00113E68">
        <w:rPr>
          <w:rFonts w:ascii="Times New Roman" w:hAnsi="Times New Roman" w:cs="Times New Roman"/>
          <w:sz w:val="24"/>
          <w:szCs w:val="24"/>
          <w:lang w:val="en-GB"/>
        </w:rPr>
        <w:t>.</w:t>
      </w:r>
      <w:r w:rsidR="00113E68" w:rsidRPr="00682B7B">
        <w:rPr>
          <w:rFonts w:ascii="Times New Roman" w:hAnsi="Times New Roman" w:cs="Times New Roman"/>
          <w:sz w:val="24"/>
          <w:szCs w:val="24"/>
          <w:lang w:val="en-GB"/>
        </w:rPr>
        <w:t xml:space="preserve"> </w:t>
      </w:r>
      <w:r w:rsidR="00113E68">
        <w:rPr>
          <w:rFonts w:ascii="Times New Roman" w:hAnsi="Times New Roman" w:cs="Times New Roman"/>
          <w:sz w:val="24"/>
          <w:szCs w:val="24"/>
          <w:lang w:val="en-GB"/>
        </w:rPr>
        <w:t>I</w:t>
      </w:r>
      <w:r w:rsidR="00296263" w:rsidRPr="00682B7B">
        <w:rPr>
          <w:rFonts w:ascii="Times New Roman" w:hAnsi="Times New Roman" w:cs="Times New Roman"/>
          <w:sz w:val="24"/>
          <w:szCs w:val="24"/>
          <w:lang w:val="en-GB"/>
        </w:rPr>
        <w:t xml:space="preserve">t is </w:t>
      </w:r>
      <w:proofErr w:type="spellStart"/>
      <w:r w:rsidR="00296263" w:rsidRPr="00682B7B">
        <w:rPr>
          <w:rFonts w:ascii="Times New Roman" w:hAnsi="Times New Roman" w:cs="Times New Roman"/>
          <w:sz w:val="24"/>
          <w:szCs w:val="24"/>
          <w:lang w:val="en-GB"/>
        </w:rPr>
        <w:t>MoE</w:t>
      </w:r>
      <w:r w:rsidR="00C70AB4" w:rsidRPr="00682B7B">
        <w:rPr>
          <w:rFonts w:ascii="Times New Roman" w:hAnsi="Times New Roman" w:cs="Times New Roman"/>
          <w:sz w:val="24"/>
          <w:szCs w:val="24"/>
          <w:lang w:val="en-GB"/>
        </w:rPr>
        <w:t>SD's</w:t>
      </w:r>
      <w:proofErr w:type="spellEnd"/>
      <w:r w:rsidR="00C70AB4" w:rsidRPr="00682B7B">
        <w:rPr>
          <w:rFonts w:ascii="Times New Roman" w:hAnsi="Times New Roman" w:cs="Times New Roman"/>
          <w:sz w:val="24"/>
          <w:szCs w:val="24"/>
          <w:lang w:val="en-GB"/>
        </w:rPr>
        <w:t xml:space="preserve"> intention to adopt around 2,000 standards every year. Priority standards are identified by </w:t>
      </w:r>
      <w:r w:rsidR="00296263" w:rsidRPr="00682B7B">
        <w:rPr>
          <w:rFonts w:ascii="Times New Roman" w:hAnsi="Times New Roman" w:cs="Times New Roman"/>
          <w:sz w:val="24"/>
          <w:szCs w:val="24"/>
          <w:lang w:val="en-GB"/>
        </w:rPr>
        <w:t>the T</w:t>
      </w:r>
      <w:r w:rsidR="00C70AB4" w:rsidRPr="00682B7B">
        <w:rPr>
          <w:rFonts w:ascii="Times New Roman" w:hAnsi="Times New Roman" w:cs="Times New Roman"/>
          <w:sz w:val="24"/>
          <w:szCs w:val="24"/>
          <w:lang w:val="en-GB"/>
        </w:rPr>
        <w:t xml:space="preserve">echnical Committees (TC), in line with industry and policy priorities. </w:t>
      </w:r>
    </w:p>
    <w:p w14:paraId="4A0EBCC4" w14:textId="564B3174" w:rsidR="007D5B85" w:rsidRPr="00CB6712" w:rsidRDefault="002D7ED4" w:rsidP="00A938A0">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 xml:space="preserve">Analysing the requirements and </w:t>
      </w:r>
      <w:r w:rsidR="00854B94" w:rsidRPr="009E4C73">
        <w:rPr>
          <w:rFonts w:ascii="Times New Roman" w:hAnsi="Times New Roman" w:cs="Times New Roman"/>
          <w:sz w:val="24"/>
          <w:szCs w:val="24"/>
          <w:lang w:val="en-GB"/>
        </w:rPr>
        <w:t>necessities of</w:t>
      </w:r>
      <w:r w:rsidRPr="00CB6712">
        <w:rPr>
          <w:rFonts w:ascii="Times New Roman" w:hAnsi="Times New Roman" w:cs="Times New Roman"/>
          <w:sz w:val="24"/>
          <w:szCs w:val="24"/>
          <w:lang w:val="en-GB"/>
        </w:rPr>
        <w:t xml:space="preserve"> the </w:t>
      </w:r>
      <w:r w:rsidR="00AD5274" w:rsidRPr="00CB6712">
        <w:rPr>
          <w:rFonts w:ascii="Times New Roman" w:hAnsi="Times New Roman" w:cs="Times New Roman"/>
          <w:sz w:val="24"/>
          <w:szCs w:val="24"/>
          <w:lang w:val="en-GB"/>
        </w:rPr>
        <w:t>GEOSTM</w:t>
      </w:r>
      <w:r w:rsidR="00854B94" w:rsidRPr="00CB6712">
        <w:rPr>
          <w:rFonts w:ascii="Times New Roman" w:hAnsi="Times New Roman" w:cs="Times New Roman"/>
          <w:sz w:val="24"/>
          <w:szCs w:val="24"/>
          <w:lang w:val="en-GB"/>
        </w:rPr>
        <w:t xml:space="preserve"> it’s </w:t>
      </w:r>
      <w:r w:rsidR="00E848D6" w:rsidRPr="00CB6712">
        <w:rPr>
          <w:rFonts w:ascii="Times New Roman" w:hAnsi="Times New Roman" w:cs="Times New Roman"/>
          <w:sz w:val="24"/>
          <w:szCs w:val="24"/>
          <w:lang w:val="en-GB"/>
        </w:rPr>
        <w:t>essential to</w:t>
      </w:r>
      <w:r w:rsidR="00AD5274" w:rsidRPr="00CB6712">
        <w:rPr>
          <w:rFonts w:ascii="Times New Roman" w:hAnsi="Times New Roman" w:cs="Times New Roman"/>
          <w:sz w:val="24"/>
          <w:szCs w:val="24"/>
          <w:lang w:val="en-GB"/>
        </w:rPr>
        <w:t xml:space="preserve"> further  </w:t>
      </w:r>
      <w:r w:rsidR="007D5B85" w:rsidRPr="00CB6712">
        <w:rPr>
          <w:rFonts w:ascii="Times New Roman" w:hAnsi="Times New Roman" w:cs="Times New Roman"/>
          <w:sz w:val="24"/>
          <w:szCs w:val="24"/>
          <w:lang w:val="en-GB"/>
        </w:rPr>
        <w:t xml:space="preserve"> </w:t>
      </w:r>
      <w:r w:rsidR="00AD5274" w:rsidRPr="00CB6712">
        <w:rPr>
          <w:rFonts w:ascii="Times New Roman" w:hAnsi="Times New Roman" w:cs="Times New Roman"/>
          <w:sz w:val="24"/>
          <w:szCs w:val="24"/>
          <w:lang w:val="en-GB"/>
        </w:rPr>
        <w:t xml:space="preserve">approximate </w:t>
      </w:r>
      <w:r w:rsidR="00854B94" w:rsidRPr="00CB6712">
        <w:rPr>
          <w:rFonts w:ascii="Times New Roman" w:hAnsi="Times New Roman" w:cs="Times New Roman"/>
          <w:sz w:val="24"/>
          <w:szCs w:val="24"/>
          <w:lang w:val="en-GB"/>
        </w:rPr>
        <w:t>Georgian</w:t>
      </w:r>
      <w:r w:rsidR="00AD5274" w:rsidRPr="00CB6712">
        <w:rPr>
          <w:rFonts w:ascii="Times New Roman" w:hAnsi="Times New Roman" w:cs="Times New Roman"/>
          <w:sz w:val="24"/>
          <w:szCs w:val="24"/>
          <w:lang w:val="en-GB"/>
        </w:rPr>
        <w:t xml:space="preserve"> legislation </w:t>
      </w:r>
      <w:r w:rsidR="00E848D6" w:rsidRPr="00CB6712">
        <w:rPr>
          <w:rFonts w:ascii="Times New Roman" w:hAnsi="Times New Roman" w:cs="Times New Roman"/>
          <w:sz w:val="24"/>
          <w:szCs w:val="24"/>
          <w:lang w:val="en-GB"/>
        </w:rPr>
        <w:t xml:space="preserve">according to an inclusive and evidence-based approach </w:t>
      </w:r>
      <w:r w:rsidR="00AD5274" w:rsidRPr="00CB6712">
        <w:rPr>
          <w:rFonts w:ascii="Times New Roman" w:hAnsi="Times New Roman" w:cs="Times New Roman"/>
          <w:sz w:val="24"/>
          <w:szCs w:val="24"/>
          <w:lang w:val="en-GB"/>
        </w:rPr>
        <w:t>with European one</w:t>
      </w:r>
      <w:r w:rsidRPr="00CB6712">
        <w:rPr>
          <w:rFonts w:ascii="Times New Roman" w:hAnsi="Times New Roman" w:cs="Times New Roman"/>
          <w:sz w:val="24"/>
          <w:szCs w:val="24"/>
          <w:lang w:val="en-GB"/>
        </w:rPr>
        <w:t xml:space="preserve">, enhance its professional capacities,  make concrete actions on the way </w:t>
      </w:r>
      <w:r w:rsidR="009A0424" w:rsidRPr="00CB6712">
        <w:rPr>
          <w:rFonts w:ascii="Times New Roman" w:hAnsi="Times New Roman" w:cs="Times New Roman"/>
          <w:sz w:val="24"/>
          <w:szCs w:val="24"/>
          <w:lang w:val="en-GB"/>
        </w:rPr>
        <w:t>further</w:t>
      </w:r>
      <w:r w:rsidR="00A938A0" w:rsidRPr="00CB6712">
        <w:rPr>
          <w:rFonts w:ascii="Times New Roman" w:hAnsi="Times New Roman" w:cs="Times New Roman"/>
          <w:sz w:val="24"/>
          <w:szCs w:val="24"/>
          <w:lang w:val="en-GB"/>
        </w:rPr>
        <w:t>,</w:t>
      </w:r>
      <w:r w:rsidR="009A0424" w:rsidRPr="00CB6712">
        <w:rPr>
          <w:rFonts w:ascii="Times New Roman" w:hAnsi="Times New Roman" w:cs="Times New Roman"/>
          <w:sz w:val="24"/>
          <w:szCs w:val="24"/>
          <w:lang w:val="en-GB"/>
        </w:rPr>
        <w:t xml:space="preserve"> maintain and expand the scope </w:t>
      </w:r>
      <w:r w:rsidRPr="00CB6712">
        <w:rPr>
          <w:rFonts w:ascii="Times New Roman" w:hAnsi="Times New Roman" w:cs="Times New Roman"/>
          <w:sz w:val="24"/>
          <w:szCs w:val="24"/>
          <w:lang w:val="en-GB"/>
        </w:rPr>
        <w:t xml:space="preserve">of international recognition </w:t>
      </w:r>
      <w:r w:rsidR="009A0424" w:rsidRPr="00CB6712">
        <w:rPr>
          <w:rFonts w:ascii="Times New Roman" w:hAnsi="Times New Roman" w:cs="Times New Roman"/>
          <w:sz w:val="24"/>
          <w:szCs w:val="24"/>
          <w:lang w:val="en-GB"/>
        </w:rPr>
        <w:t>in metrology field</w:t>
      </w:r>
      <w:r w:rsidR="00A938A0" w:rsidRPr="00CB6712">
        <w:rPr>
          <w:rFonts w:ascii="Times New Roman" w:hAnsi="Times New Roman" w:cs="Times New Roman"/>
          <w:sz w:val="24"/>
          <w:szCs w:val="24"/>
          <w:lang w:val="en-GB"/>
        </w:rPr>
        <w:t>, to b</w:t>
      </w:r>
      <w:r w:rsidRPr="00CB6712">
        <w:rPr>
          <w:rFonts w:ascii="Times New Roman" w:hAnsi="Times New Roman" w:cs="Times New Roman"/>
          <w:sz w:val="24"/>
          <w:szCs w:val="24"/>
          <w:lang w:val="en-GB"/>
        </w:rPr>
        <w:t xml:space="preserve">ecome full member of the European Quality Infrastructure community, </w:t>
      </w:r>
      <w:r w:rsidR="00A938A0" w:rsidRPr="00CB6712">
        <w:rPr>
          <w:rFonts w:ascii="Times New Roman" w:hAnsi="Times New Roman" w:cs="Times New Roman"/>
          <w:sz w:val="24"/>
          <w:szCs w:val="24"/>
          <w:lang w:val="en-GB"/>
        </w:rPr>
        <w:t xml:space="preserve">and to more effectively </w:t>
      </w:r>
      <w:r w:rsidRPr="00CB6712">
        <w:rPr>
          <w:rFonts w:ascii="Times New Roman" w:hAnsi="Times New Roman" w:cs="Times New Roman"/>
          <w:sz w:val="24"/>
          <w:szCs w:val="24"/>
          <w:lang w:val="en-GB"/>
        </w:rPr>
        <w:t xml:space="preserve">increase </w:t>
      </w:r>
      <w:r w:rsidR="00854B94" w:rsidRPr="00CB6712">
        <w:rPr>
          <w:rFonts w:ascii="Times New Roman" w:hAnsi="Times New Roman" w:cs="Times New Roman"/>
          <w:sz w:val="24"/>
          <w:szCs w:val="24"/>
          <w:lang w:val="en-GB"/>
        </w:rPr>
        <w:t>GEOSTM</w:t>
      </w:r>
      <w:r w:rsidRPr="00CB6712">
        <w:rPr>
          <w:rFonts w:ascii="Times New Roman" w:hAnsi="Times New Roman" w:cs="Times New Roman"/>
          <w:sz w:val="24"/>
          <w:szCs w:val="24"/>
          <w:lang w:val="en-GB"/>
        </w:rPr>
        <w:t xml:space="preserve"> visibility </w:t>
      </w:r>
      <w:r w:rsidR="0090622B" w:rsidRPr="00CB6712">
        <w:rPr>
          <w:rFonts w:ascii="Times New Roman" w:hAnsi="Times New Roman" w:cs="Times New Roman"/>
          <w:sz w:val="24"/>
          <w:szCs w:val="24"/>
          <w:lang w:val="en-GB"/>
        </w:rPr>
        <w:t>at</w:t>
      </w:r>
      <w:r w:rsidRPr="00CB6712">
        <w:rPr>
          <w:rFonts w:ascii="Times New Roman" w:hAnsi="Times New Roman" w:cs="Times New Roman"/>
          <w:sz w:val="24"/>
          <w:szCs w:val="24"/>
          <w:lang w:val="en-GB"/>
        </w:rPr>
        <w:t xml:space="preserve"> national and international level.</w:t>
      </w:r>
    </w:p>
    <w:p w14:paraId="326C8FE8" w14:textId="1DB50636" w:rsidR="00AB1FAB" w:rsidRPr="00CB6712" w:rsidRDefault="00854B94" w:rsidP="00B82AC7">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results identified under this Twinning project will </w:t>
      </w:r>
      <w:r w:rsidR="009A0424" w:rsidRPr="00CB6712">
        <w:rPr>
          <w:rFonts w:ascii="Times New Roman" w:hAnsi="Times New Roman" w:cs="Times New Roman"/>
          <w:sz w:val="24"/>
          <w:szCs w:val="24"/>
          <w:lang w:val="en-GB"/>
        </w:rPr>
        <w:t xml:space="preserve">contribute and </w:t>
      </w:r>
      <w:r w:rsidRPr="00CB6712">
        <w:rPr>
          <w:rFonts w:ascii="Times New Roman" w:hAnsi="Times New Roman" w:cs="Times New Roman"/>
          <w:sz w:val="24"/>
          <w:szCs w:val="24"/>
          <w:lang w:val="en-GB"/>
        </w:rPr>
        <w:t xml:space="preserve">facilitate fulfilment of </w:t>
      </w:r>
      <w:r w:rsidR="00A938A0" w:rsidRPr="00CB6712">
        <w:rPr>
          <w:rFonts w:ascii="Times New Roman" w:hAnsi="Times New Roman" w:cs="Times New Roman"/>
          <w:sz w:val="24"/>
          <w:szCs w:val="24"/>
          <w:lang w:val="en-GB"/>
        </w:rPr>
        <w:t xml:space="preserve">the </w:t>
      </w:r>
      <w:r w:rsidRPr="00CB6712">
        <w:rPr>
          <w:rFonts w:ascii="Times New Roman" w:hAnsi="Times New Roman" w:cs="Times New Roman"/>
          <w:sz w:val="24"/>
          <w:szCs w:val="24"/>
          <w:lang w:val="en-GB"/>
        </w:rPr>
        <w:t xml:space="preserve">commitments </w:t>
      </w:r>
      <w:r w:rsidR="009A3143" w:rsidRPr="00CB6712">
        <w:rPr>
          <w:rFonts w:ascii="Times New Roman" w:hAnsi="Times New Roman" w:cs="Times New Roman"/>
          <w:sz w:val="24"/>
          <w:szCs w:val="24"/>
          <w:lang w:val="en-GB"/>
        </w:rPr>
        <w:t>and needs stated above</w:t>
      </w:r>
      <w:r w:rsidR="00370E54" w:rsidRPr="00CB6712">
        <w:rPr>
          <w:rFonts w:ascii="Times New Roman" w:hAnsi="Times New Roman" w:cs="Times New Roman"/>
          <w:sz w:val="24"/>
          <w:szCs w:val="24"/>
          <w:lang w:val="en-GB"/>
        </w:rPr>
        <w:t xml:space="preserve"> in accordance with the Better Regulation agenda and will contribute to the overall public administration reform in Georgia </w:t>
      </w:r>
      <w:r w:rsidR="00C43022" w:rsidRPr="00CB6712">
        <w:rPr>
          <w:rFonts w:ascii="Times New Roman" w:hAnsi="Times New Roman" w:cs="Times New Roman"/>
          <w:sz w:val="24"/>
          <w:szCs w:val="24"/>
          <w:lang w:val="en-GB"/>
        </w:rPr>
        <w:t xml:space="preserve">supporting </w:t>
      </w:r>
      <w:r w:rsidR="00370E54" w:rsidRPr="00CB6712">
        <w:rPr>
          <w:rFonts w:ascii="Times New Roman" w:hAnsi="Times New Roman" w:cs="Times New Roman"/>
          <w:sz w:val="24"/>
          <w:szCs w:val="24"/>
          <w:lang w:val="en-GB"/>
        </w:rPr>
        <w:t>the introduction of the evidence-based approach to policy-making and legal drafting</w:t>
      </w:r>
      <w:r w:rsidR="00C43022" w:rsidRPr="00CB6712">
        <w:rPr>
          <w:rFonts w:ascii="Times New Roman" w:hAnsi="Times New Roman" w:cs="Times New Roman"/>
          <w:sz w:val="24"/>
          <w:szCs w:val="24"/>
          <w:lang w:val="en-GB"/>
        </w:rPr>
        <w:t>.</w:t>
      </w:r>
    </w:p>
    <w:p w14:paraId="09D995EB" w14:textId="77777777" w:rsidR="00F034C0" w:rsidRPr="00CB6712" w:rsidRDefault="00F034C0" w:rsidP="00F034C0">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Linked activities</w:t>
      </w:r>
    </w:p>
    <w:p w14:paraId="7B591BA7" w14:textId="77777777" w:rsidR="00D34487" w:rsidRPr="00CB6712" w:rsidRDefault="009A3143" w:rsidP="0029626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S</w:t>
      </w:r>
      <w:r w:rsidR="00AB1FAB" w:rsidRPr="00CB6712">
        <w:rPr>
          <w:rFonts w:ascii="Times New Roman" w:hAnsi="Times New Roman" w:cs="Times New Roman"/>
          <w:sz w:val="24"/>
          <w:szCs w:val="24"/>
          <w:lang w:val="en-GB"/>
        </w:rPr>
        <w:t>everal international technical assistance projects were implemented in GEOSTM</w:t>
      </w:r>
      <w:r w:rsidRPr="00CB6712">
        <w:rPr>
          <w:rFonts w:ascii="Times New Roman" w:hAnsi="Times New Roman" w:cs="Times New Roman"/>
          <w:sz w:val="24"/>
          <w:szCs w:val="24"/>
          <w:lang w:val="en-GB"/>
        </w:rPr>
        <w:t xml:space="preserve"> during past years</w:t>
      </w:r>
      <w:r w:rsidR="00D34487" w:rsidRPr="00CB6712">
        <w:rPr>
          <w:rFonts w:ascii="Times New Roman" w:hAnsi="Times New Roman" w:cs="Times New Roman"/>
          <w:sz w:val="24"/>
          <w:szCs w:val="24"/>
          <w:lang w:val="en-GB"/>
        </w:rPr>
        <w:t>.</w:t>
      </w:r>
      <w:r w:rsidR="00AB1FAB" w:rsidRPr="00CB6712" w:rsidDel="00AB1FAB">
        <w:rPr>
          <w:rFonts w:ascii="Times New Roman" w:hAnsi="Times New Roman" w:cs="Times New Roman"/>
          <w:sz w:val="24"/>
          <w:szCs w:val="24"/>
          <w:lang w:val="en-GB"/>
        </w:rPr>
        <w:t xml:space="preserve"> </w:t>
      </w:r>
    </w:p>
    <w:p w14:paraId="2486DA38" w14:textId="77777777" w:rsidR="009827B1" w:rsidRPr="00CB6712" w:rsidRDefault="009A0424" w:rsidP="009827B1">
      <w:pPr>
        <w:spacing w:before="120" w:after="120" w:line="240" w:lineRule="auto"/>
        <w:ind w:left="36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Completed </w:t>
      </w:r>
      <w:r w:rsidR="00296263" w:rsidRPr="00CB6712">
        <w:rPr>
          <w:rFonts w:ascii="Times New Roman" w:hAnsi="Times New Roman" w:cs="Times New Roman"/>
          <w:sz w:val="24"/>
          <w:szCs w:val="24"/>
          <w:lang w:val="en-GB"/>
        </w:rPr>
        <w:t>international projects</w:t>
      </w:r>
      <w:r w:rsidR="009827B1" w:rsidRPr="00CB6712">
        <w:rPr>
          <w:rFonts w:ascii="Times New Roman" w:hAnsi="Times New Roman" w:cs="Times New Roman"/>
          <w:sz w:val="24"/>
          <w:szCs w:val="24"/>
          <w:lang w:val="en-GB"/>
        </w:rPr>
        <w:t>:</w:t>
      </w:r>
    </w:p>
    <w:p w14:paraId="646E5641" w14:textId="17A8E3F7" w:rsidR="00B82AC7" w:rsidRPr="00CB6712" w:rsidRDefault="009827B1" w:rsidP="00CA170C">
      <w:pPr>
        <w:pStyle w:val="ListParagraph"/>
        <w:numPr>
          <w:ilvl w:val="0"/>
          <w:numId w:val="13"/>
        </w:numPr>
        <w:spacing w:before="120" w:after="120" w:line="240" w:lineRule="auto"/>
        <w:ind w:left="426" w:hanging="426"/>
        <w:jc w:val="both"/>
        <w:rPr>
          <w:rFonts w:ascii="Times New Roman" w:hAnsi="Times New Roman" w:cs="Times New Roman"/>
          <w:sz w:val="24"/>
          <w:szCs w:val="24"/>
          <w:lang w:val="en-GB"/>
        </w:rPr>
      </w:pPr>
      <w:r w:rsidRPr="00CB6712">
        <w:rPr>
          <w:rFonts w:ascii="Times New Roman" w:hAnsi="Times New Roman" w:cs="Times New Roman"/>
          <w:b/>
          <w:sz w:val="24"/>
          <w:szCs w:val="24"/>
          <w:lang w:val="en-GB"/>
        </w:rPr>
        <w:t>“</w:t>
      </w:r>
      <w:r w:rsidR="00B82AC7" w:rsidRPr="00CB6712">
        <w:rPr>
          <w:rFonts w:ascii="Times New Roman" w:hAnsi="Times New Roman" w:cs="Times New Roman"/>
          <w:b/>
          <w:sz w:val="24"/>
          <w:szCs w:val="24"/>
          <w:lang w:val="en-GB"/>
        </w:rPr>
        <w:t>Support to Implementation of the Article 51</w:t>
      </w:r>
      <w:r w:rsidRPr="00CB6712">
        <w:rPr>
          <w:rFonts w:ascii="Times New Roman" w:hAnsi="Times New Roman" w:cs="Times New Roman"/>
          <w:b/>
          <w:sz w:val="24"/>
          <w:szCs w:val="24"/>
          <w:lang w:val="en-GB"/>
        </w:rPr>
        <w:t>”</w:t>
      </w:r>
      <w:r w:rsidR="00B82AC7" w:rsidRPr="00CB6712">
        <w:rPr>
          <w:rFonts w:ascii="Times New Roman" w:hAnsi="Times New Roman" w:cs="Times New Roman"/>
          <w:b/>
          <w:sz w:val="24"/>
          <w:szCs w:val="24"/>
          <w:lang w:val="en-GB"/>
        </w:rPr>
        <w:t xml:space="preserve"> </w:t>
      </w:r>
      <w:r w:rsidR="00B82AC7" w:rsidRPr="00CB6712">
        <w:rPr>
          <w:rFonts w:ascii="Times New Roman" w:hAnsi="Times New Roman" w:cs="Times New Roman"/>
          <w:sz w:val="24"/>
          <w:szCs w:val="24"/>
          <w:lang w:val="en-GB"/>
        </w:rPr>
        <w:t xml:space="preserve">(Quality Management System) </w:t>
      </w:r>
      <w:r w:rsidR="002A4332" w:rsidRPr="00CB6712">
        <w:rPr>
          <w:rFonts w:ascii="Times New Roman" w:hAnsi="Times New Roman" w:cs="Times New Roman"/>
          <w:sz w:val="24"/>
          <w:szCs w:val="24"/>
          <w:lang w:val="en-GB"/>
        </w:rPr>
        <w:t>- EC TACIS Project</w:t>
      </w:r>
      <w:r w:rsidR="006A0B62" w:rsidRPr="00CB6712">
        <w:rPr>
          <w:rFonts w:ascii="Times New Roman" w:hAnsi="Times New Roman" w:cs="Times New Roman"/>
          <w:sz w:val="24"/>
          <w:szCs w:val="24"/>
          <w:lang w:val="en-GB"/>
        </w:rPr>
        <w:t xml:space="preserve"> (2008-2010, prolongation with 8 months)</w:t>
      </w:r>
      <w:r w:rsidR="002A4332" w:rsidRPr="00CB6712">
        <w:rPr>
          <w:rFonts w:ascii="Times New Roman" w:hAnsi="Times New Roman" w:cs="Times New Roman"/>
          <w:sz w:val="24"/>
          <w:szCs w:val="24"/>
          <w:lang w:val="en-GB"/>
        </w:rPr>
        <w:t xml:space="preserve"> - </w:t>
      </w:r>
      <w:r w:rsidR="00B82AC7" w:rsidRPr="00CB6712">
        <w:rPr>
          <w:rFonts w:ascii="Times New Roman" w:hAnsi="Times New Roman" w:cs="Times New Roman"/>
          <w:sz w:val="24"/>
          <w:szCs w:val="24"/>
          <w:lang w:val="en-GB"/>
        </w:rPr>
        <w:t>implemented in the Agency covered three major elements – standardization, metrology and accreditation. Within the scope of the Project, trainings, seminars and study visits (to share and acquire experience) to various EU countries were organized. Physical-Chemical Lab was equipped with advanced measurement standards and reference measuring instruments</w:t>
      </w:r>
    </w:p>
    <w:p w14:paraId="77EFF97D" w14:textId="6B9A5528" w:rsidR="00B82AC7" w:rsidRPr="00CB6712" w:rsidRDefault="009827B1" w:rsidP="00CA170C">
      <w:pPr>
        <w:pStyle w:val="ListParagraph"/>
        <w:numPr>
          <w:ilvl w:val="0"/>
          <w:numId w:val="13"/>
        </w:numPr>
        <w:spacing w:before="120" w:after="120" w:line="240" w:lineRule="auto"/>
        <w:ind w:left="426" w:hanging="426"/>
        <w:jc w:val="both"/>
        <w:rPr>
          <w:rFonts w:ascii="Times New Roman" w:hAnsi="Times New Roman" w:cs="Times New Roman"/>
          <w:sz w:val="24"/>
          <w:szCs w:val="24"/>
          <w:lang w:val="en-GB"/>
        </w:rPr>
      </w:pPr>
      <w:r w:rsidRPr="00CB6712">
        <w:rPr>
          <w:rFonts w:ascii="Times New Roman" w:hAnsi="Times New Roman" w:cs="Times New Roman"/>
          <w:b/>
          <w:sz w:val="24"/>
          <w:szCs w:val="24"/>
          <w:lang w:val="en-GB"/>
        </w:rPr>
        <w:t>“</w:t>
      </w:r>
      <w:r w:rsidR="00B82AC7" w:rsidRPr="00CB6712">
        <w:rPr>
          <w:rFonts w:ascii="Times New Roman" w:hAnsi="Times New Roman" w:cs="Times New Roman"/>
          <w:b/>
          <w:sz w:val="24"/>
          <w:szCs w:val="24"/>
          <w:lang w:val="en-GB"/>
        </w:rPr>
        <w:t>Strengthening of the Metrology and Standardization Infrastructure according to the Best Practice in the EU Member States</w:t>
      </w:r>
      <w:r w:rsidRPr="00CB6712">
        <w:rPr>
          <w:rFonts w:ascii="Times New Roman" w:hAnsi="Times New Roman" w:cs="Times New Roman"/>
          <w:b/>
          <w:sz w:val="24"/>
          <w:szCs w:val="24"/>
          <w:lang w:val="en-GB"/>
        </w:rPr>
        <w:t>”</w:t>
      </w:r>
      <w:r w:rsidR="002A4332" w:rsidRPr="00CB6712">
        <w:rPr>
          <w:rFonts w:ascii="Times New Roman" w:hAnsi="Times New Roman" w:cs="Times New Roman"/>
          <w:sz w:val="24"/>
          <w:szCs w:val="24"/>
          <w:lang w:val="en-GB"/>
        </w:rPr>
        <w:t xml:space="preserve"> - the E</w:t>
      </w:r>
      <w:r w:rsidR="003D18BF" w:rsidRPr="00CB6712">
        <w:rPr>
          <w:rFonts w:ascii="Times New Roman" w:hAnsi="Times New Roman" w:cs="Times New Roman"/>
          <w:sz w:val="24"/>
          <w:szCs w:val="24"/>
          <w:lang w:val="en-GB"/>
        </w:rPr>
        <w:t>U</w:t>
      </w:r>
      <w:r w:rsidR="002A4332" w:rsidRPr="00CB6712">
        <w:rPr>
          <w:rFonts w:ascii="Times New Roman" w:hAnsi="Times New Roman" w:cs="Times New Roman"/>
          <w:sz w:val="24"/>
          <w:szCs w:val="24"/>
          <w:lang w:val="en-GB"/>
        </w:rPr>
        <w:t xml:space="preserve"> Twinning Project 2011 – 2013, </w:t>
      </w:r>
      <w:r w:rsidR="00B82AC7" w:rsidRPr="00CB6712">
        <w:rPr>
          <w:rFonts w:ascii="Times New Roman" w:hAnsi="Times New Roman" w:cs="Times New Roman"/>
          <w:sz w:val="24"/>
          <w:szCs w:val="24"/>
          <w:lang w:val="en-GB"/>
        </w:rPr>
        <w:t>implemented in GEOSTM. Quality Management System corresponding to ISO 17025 was developed, implemented and recognized at the international level in the Metrology Institute of the GEOSTM.</w:t>
      </w:r>
    </w:p>
    <w:p w14:paraId="4C43369B" w14:textId="77777777" w:rsidR="00B82AC7" w:rsidRPr="00CB6712" w:rsidRDefault="00AE6BCA" w:rsidP="00CA170C">
      <w:pPr>
        <w:pStyle w:val="ListParagraph"/>
        <w:numPr>
          <w:ilvl w:val="0"/>
          <w:numId w:val="13"/>
        </w:numPr>
        <w:spacing w:before="120" w:after="120" w:line="240" w:lineRule="auto"/>
        <w:ind w:left="426" w:hanging="426"/>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During 2012 – 2015 within the scope of </w:t>
      </w:r>
      <w:r w:rsidR="00296263" w:rsidRPr="00CB6712">
        <w:rPr>
          <w:rFonts w:ascii="Times New Roman" w:hAnsi="Times New Roman" w:cs="Times New Roman"/>
          <w:sz w:val="24"/>
          <w:szCs w:val="24"/>
          <w:lang w:val="en-GB"/>
        </w:rPr>
        <w:t xml:space="preserve">the </w:t>
      </w:r>
      <w:r w:rsidR="00584087" w:rsidRPr="00CB6712">
        <w:rPr>
          <w:rFonts w:ascii="Times New Roman" w:hAnsi="Times New Roman" w:cs="Times New Roman"/>
          <w:sz w:val="24"/>
          <w:szCs w:val="24"/>
          <w:lang w:val="en-GB"/>
        </w:rPr>
        <w:t xml:space="preserve">EU-funded </w:t>
      </w:r>
      <w:r w:rsidRPr="00CB6712">
        <w:rPr>
          <w:rFonts w:ascii="Times New Roman" w:hAnsi="Times New Roman" w:cs="Times New Roman"/>
          <w:sz w:val="24"/>
          <w:szCs w:val="24"/>
          <w:lang w:val="en-GB"/>
        </w:rPr>
        <w:t>Comprehensive Institutional Building Programme (CIB)</w:t>
      </w:r>
      <w:r w:rsidR="002B5D8B" w:rsidRPr="00CB6712">
        <w:rPr>
          <w:rFonts w:ascii="Times New Roman" w:hAnsi="Times New Roman" w:cs="Times New Roman"/>
          <w:sz w:val="24"/>
          <w:szCs w:val="24"/>
          <w:lang w:val="en-GB"/>
        </w:rPr>
        <w:t xml:space="preserve"> I phase</w:t>
      </w:r>
      <w:r w:rsidRPr="00CB6712">
        <w:rPr>
          <w:rFonts w:ascii="Times New Roman" w:hAnsi="Times New Roman" w:cs="Times New Roman"/>
          <w:sz w:val="24"/>
          <w:szCs w:val="24"/>
          <w:lang w:val="en-GB"/>
        </w:rPr>
        <w:t xml:space="preserve">, physical infrastructure and premises of GEOSTM, </w:t>
      </w:r>
      <w:r w:rsidRPr="00CB6712">
        <w:rPr>
          <w:rFonts w:ascii="Times New Roman" w:hAnsi="Times New Roman" w:cs="Times New Roman"/>
          <w:sz w:val="24"/>
          <w:szCs w:val="24"/>
          <w:lang w:val="en-GB"/>
        </w:rPr>
        <w:lastRenderedPageBreak/>
        <w:t>including lab</w:t>
      </w:r>
      <w:r w:rsidR="00296263" w:rsidRPr="00CB6712">
        <w:rPr>
          <w:rFonts w:ascii="Times New Roman" w:hAnsi="Times New Roman" w:cs="Times New Roman"/>
          <w:sz w:val="24"/>
          <w:szCs w:val="24"/>
          <w:lang w:val="en-GB"/>
        </w:rPr>
        <w:t>oratories'</w:t>
      </w:r>
      <w:r w:rsidRPr="00CB6712">
        <w:rPr>
          <w:rFonts w:ascii="Times New Roman" w:hAnsi="Times New Roman" w:cs="Times New Roman"/>
          <w:sz w:val="24"/>
          <w:szCs w:val="24"/>
          <w:lang w:val="en-GB"/>
        </w:rPr>
        <w:t xml:space="preserve"> areas, administrative offices, the reception, and other relevant infrastructure such as engineering and communication systems, were renovated.</w:t>
      </w:r>
    </w:p>
    <w:p w14:paraId="4992BE70" w14:textId="77777777" w:rsidR="00296263" w:rsidRPr="00CB6712" w:rsidRDefault="00296263" w:rsidP="00296263">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On-going </w:t>
      </w:r>
      <w:r w:rsidR="00584087" w:rsidRPr="00CB6712">
        <w:rPr>
          <w:rFonts w:ascii="Times New Roman" w:hAnsi="Times New Roman" w:cs="Times New Roman"/>
          <w:sz w:val="24"/>
          <w:szCs w:val="24"/>
          <w:lang w:val="en-GB"/>
        </w:rPr>
        <w:t xml:space="preserve">EU-funded </w:t>
      </w:r>
      <w:r w:rsidRPr="00CB6712">
        <w:rPr>
          <w:rFonts w:ascii="Times New Roman" w:hAnsi="Times New Roman" w:cs="Times New Roman"/>
          <w:sz w:val="24"/>
          <w:szCs w:val="24"/>
          <w:lang w:val="en-GB"/>
        </w:rPr>
        <w:t>projects</w:t>
      </w:r>
      <w:r w:rsidR="00A938A0" w:rsidRPr="00CB6712">
        <w:rPr>
          <w:rFonts w:ascii="Times New Roman" w:hAnsi="Times New Roman" w:cs="Times New Roman"/>
          <w:sz w:val="24"/>
          <w:szCs w:val="24"/>
          <w:lang w:val="en-GB"/>
        </w:rPr>
        <w:t>:</w:t>
      </w:r>
    </w:p>
    <w:p w14:paraId="1DA09845" w14:textId="77777777" w:rsidR="00B82AC7" w:rsidRPr="00682B7B" w:rsidRDefault="00E3524E" w:rsidP="0008286C">
      <w:pPr>
        <w:pStyle w:val="ListParagraph"/>
        <w:numPr>
          <w:ilvl w:val="0"/>
          <w:numId w:val="13"/>
        </w:numPr>
        <w:spacing w:before="120" w:after="120" w:line="240" w:lineRule="auto"/>
        <w:ind w:left="45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b/>
          <w:sz w:val="24"/>
          <w:szCs w:val="24"/>
          <w:lang w:val="en-GB"/>
        </w:rPr>
        <w:t xml:space="preserve">Further Development of Standardization and Metrology Infrastructure to meet EU Best Practices” </w:t>
      </w:r>
      <w:r w:rsidR="00A938A0" w:rsidRPr="00CB6712">
        <w:rPr>
          <w:rFonts w:ascii="Times New Roman" w:hAnsi="Times New Roman" w:cs="Times New Roman"/>
          <w:sz w:val="24"/>
          <w:szCs w:val="24"/>
          <w:lang w:val="en-GB"/>
        </w:rPr>
        <w:t>(</w:t>
      </w:r>
      <w:r w:rsidR="00B82AC7" w:rsidRPr="00CB6712">
        <w:rPr>
          <w:rFonts w:ascii="Times New Roman" w:hAnsi="Times New Roman" w:cs="Times New Roman"/>
          <w:sz w:val="24"/>
          <w:szCs w:val="24"/>
          <w:lang w:val="en-GB"/>
        </w:rPr>
        <w:t>May 2015</w:t>
      </w:r>
      <w:r w:rsidR="00A938A0" w:rsidRPr="00CB6712">
        <w:rPr>
          <w:rFonts w:ascii="Times New Roman" w:hAnsi="Times New Roman" w:cs="Times New Roman"/>
          <w:sz w:val="24"/>
          <w:szCs w:val="24"/>
          <w:lang w:val="en-GB"/>
        </w:rPr>
        <w:t xml:space="preserve"> – March 2017)</w:t>
      </w:r>
      <w:r w:rsidR="00B82AC7" w:rsidRPr="00CB6712">
        <w:rPr>
          <w:rFonts w:ascii="Times New Roman" w:hAnsi="Times New Roman" w:cs="Times New Roman"/>
          <w:sz w:val="24"/>
          <w:szCs w:val="24"/>
          <w:lang w:val="en-GB"/>
        </w:rPr>
        <w:t xml:space="preserve"> in the framework of the second stage of the Comprehensive Institutional Building Programme (CIB)</w:t>
      </w:r>
      <w:r w:rsidR="00A938A0" w:rsidRPr="00CB6712">
        <w:rPr>
          <w:rFonts w:ascii="Times New Roman" w:hAnsi="Times New Roman" w:cs="Times New Roman"/>
          <w:sz w:val="24"/>
          <w:szCs w:val="24"/>
          <w:lang w:val="en-GB"/>
        </w:rPr>
        <w:t>.</w:t>
      </w:r>
      <w:r w:rsidR="00B82AC7" w:rsidRPr="00CB6712">
        <w:rPr>
          <w:rFonts w:ascii="Times New Roman" w:hAnsi="Times New Roman" w:cs="Times New Roman"/>
          <w:sz w:val="24"/>
          <w:szCs w:val="24"/>
          <w:lang w:val="en-GB"/>
        </w:rPr>
        <w:t xml:space="preserve"> </w:t>
      </w:r>
      <w:r w:rsidR="005869B2" w:rsidRPr="003022EB">
        <w:rPr>
          <w:rFonts w:ascii="Times New Roman" w:hAnsi="Times New Roman" w:cs="Times New Roman"/>
          <w:sz w:val="24"/>
          <w:szCs w:val="24"/>
          <w:lang w:val="en-GB"/>
        </w:rPr>
        <w:t>In the framework of the project</w:t>
      </w:r>
      <w:r w:rsidR="00A938A0" w:rsidRPr="003022EB">
        <w:rPr>
          <w:rFonts w:ascii="Times New Roman" w:hAnsi="Times New Roman" w:cs="Times New Roman"/>
          <w:sz w:val="24"/>
          <w:szCs w:val="24"/>
          <w:lang w:val="en-GB"/>
        </w:rPr>
        <w:t>,</w:t>
      </w:r>
      <w:r w:rsidR="005869B2" w:rsidRPr="003022EB">
        <w:rPr>
          <w:rFonts w:ascii="Times New Roman" w:hAnsi="Times New Roman" w:cs="Times New Roman"/>
          <w:sz w:val="24"/>
          <w:szCs w:val="24"/>
          <w:lang w:val="en-GB"/>
        </w:rPr>
        <w:t xml:space="preserve"> </w:t>
      </w:r>
      <w:r w:rsidR="00A938A0" w:rsidRPr="003022EB">
        <w:rPr>
          <w:rFonts w:ascii="Times New Roman" w:hAnsi="Times New Roman" w:cs="Times New Roman"/>
          <w:sz w:val="24"/>
          <w:szCs w:val="24"/>
          <w:lang w:val="en-GB"/>
        </w:rPr>
        <w:t xml:space="preserve">capacity-building actions </w:t>
      </w:r>
      <w:r w:rsidR="00D11C48" w:rsidRPr="003022EB">
        <w:rPr>
          <w:rFonts w:ascii="Times New Roman" w:hAnsi="Times New Roman" w:cs="Times New Roman"/>
          <w:sz w:val="24"/>
          <w:szCs w:val="24"/>
          <w:lang w:val="en-GB"/>
        </w:rPr>
        <w:t xml:space="preserve">focus on </w:t>
      </w:r>
      <w:r w:rsidR="00A938A0" w:rsidRPr="003022EB">
        <w:rPr>
          <w:rFonts w:ascii="Times New Roman" w:hAnsi="Times New Roman" w:cs="Times New Roman"/>
          <w:sz w:val="24"/>
          <w:szCs w:val="24"/>
          <w:lang w:val="en-GB"/>
        </w:rPr>
        <w:t xml:space="preserve">calibration of selected </w:t>
      </w:r>
      <w:r w:rsidR="00D11C48" w:rsidRPr="003022EB">
        <w:rPr>
          <w:rFonts w:ascii="Times New Roman" w:hAnsi="Times New Roman" w:cs="Times New Roman"/>
          <w:sz w:val="24"/>
          <w:szCs w:val="24"/>
          <w:lang w:val="en-GB"/>
        </w:rPr>
        <w:t xml:space="preserve">measurement </w:t>
      </w:r>
      <w:r w:rsidR="00A938A0" w:rsidRPr="003022EB">
        <w:rPr>
          <w:rFonts w:ascii="Times New Roman" w:hAnsi="Times New Roman" w:cs="Times New Roman"/>
          <w:sz w:val="24"/>
          <w:szCs w:val="24"/>
          <w:lang w:val="en-GB"/>
        </w:rPr>
        <w:t>standards, inter-laboratory comparisons, new testing procedures</w:t>
      </w:r>
      <w:r w:rsidR="00D11C48" w:rsidRPr="003022EB">
        <w:rPr>
          <w:rFonts w:ascii="Times New Roman" w:hAnsi="Times New Roman" w:cs="Times New Roman"/>
          <w:sz w:val="24"/>
          <w:szCs w:val="24"/>
          <w:lang w:val="en-GB"/>
        </w:rPr>
        <w:t>, raising awareness activities (including seminars for SMEs, business and industry representatives), study visits to similar international/regional organizations, English courses to improve language skills of GEOSTM staff</w:t>
      </w:r>
      <w:r w:rsidR="00A938A0" w:rsidRPr="003022EB">
        <w:rPr>
          <w:rFonts w:ascii="Times New Roman" w:hAnsi="Times New Roman" w:cs="Times New Roman"/>
          <w:sz w:val="24"/>
          <w:szCs w:val="24"/>
          <w:lang w:val="en-GB"/>
        </w:rPr>
        <w:t xml:space="preserve">. Human capacities of standards and standard registry divisions </w:t>
      </w:r>
      <w:r w:rsidR="00D11C48" w:rsidRPr="003022EB">
        <w:rPr>
          <w:rFonts w:ascii="Times New Roman" w:hAnsi="Times New Roman" w:cs="Times New Roman"/>
          <w:sz w:val="24"/>
          <w:szCs w:val="24"/>
          <w:lang w:val="en-GB"/>
        </w:rPr>
        <w:t>are</w:t>
      </w:r>
      <w:r w:rsidR="00A938A0" w:rsidRPr="003022EB">
        <w:rPr>
          <w:rFonts w:ascii="Times New Roman" w:hAnsi="Times New Roman" w:cs="Times New Roman"/>
          <w:sz w:val="24"/>
          <w:szCs w:val="24"/>
          <w:lang w:val="en-GB"/>
        </w:rPr>
        <w:t xml:space="preserve"> strengthened and Technical Committees </w:t>
      </w:r>
      <w:r w:rsidR="00D11C48" w:rsidRPr="003022EB">
        <w:rPr>
          <w:rFonts w:ascii="Times New Roman" w:hAnsi="Times New Roman" w:cs="Times New Roman"/>
          <w:sz w:val="24"/>
          <w:szCs w:val="24"/>
          <w:lang w:val="en-GB"/>
        </w:rPr>
        <w:t xml:space="preserve">are </w:t>
      </w:r>
      <w:r w:rsidR="00A938A0" w:rsidRPr="003022EB">
        <w:rPr>
          <w:rFonts w:ascii="Times New Roman" w:hAnsi="Times New Roman" w:cs="Times New Roman"/>
          <w:sz w:val="24"/>
          <w:szCs w:val="24"/>
          <w:lang w:val="en-GB"/>
        </w:rPr>
        <w:t>more efficiently managed</w:t>
      </w:r>
      <w:r w:rsidR="00D11C48" w:rsidRPr="003022EB">
        <w:rPr>
          <w:rFonts w:ascii="Times New Roman" w:hAnsi="Times New Roman" w:cs="Times New Roman"/>
          <w:sz w:val="24"/>
          <w:szCs w:val="24"/>
          <w:lang w:val="en-GB"/>
        </w:rPr>
        <w:t>.</w:t>
      </w:r>
      <w:r w:rsidR="005869B2" w:rsidRPr="003022EB">
        <w:rPr>
          <w:rFonts w:ascii="Times New Roman" w:hAnsi="Times New Roman" w:cs="Times New Roman"/>
          <w:sz w:val="24"/>
          <w:szCs w:val="24"/>
          <w:lang w:val="en-GB"/>
        </w:rPr>
        <w:t xml:space="preserve"> </w:t>
      </w:r>
    </w:p>
    <w:p w14:paraId="34FE50C8" w14:textId="77777777" w:rsidR="00F034C0" w:rsidRPr="00CB6712" w:rsidRDefault="00E3524E" w:rsidP="0008286C">
      <w:pPr>
        <w:pStyle w:val="ListParagraph"/>
        <w:numPr>
          <w:ilvl w:val="0"/>
          <w:numId w:val="13"/>
        </w:numPr>
        <w:spacing w:before="120" w:after="120" w:line="240" w:lineRule="auto"/>
        <w:ind w:left="450" w:hanging="426"/>
        <w:jc w:val="both"/>
        <w:rPr>
          <w:rFonts w:ascii="Times New Roman" w:hAnsi="Times New Roman" w:cs="Times New Roman"/>
          <w:sz w:val="24"/>
          <w:szCs w:val="24"/>
          <w:lang w:val="en-GB"/>
        </w:rPr>
      </w:pPr>
      <w:r w:rsidRPr="00682B7B">
        <w:rPr>
          <w:rFonts w:ascii="Times New Roman" w:hAnsi="Times New Roman" w:cs="Times New Roman"/>
          <w:b/>
          <w:sz w:val="24"/>
          <w:szCs w:val="24"/>
          <w:lang w:val="en-GB"/>
        </w:rPr>
        <w:t xml:space="preserve">“Procurement of </w:t>
      </w:r>
      <w:r w:rsidR="009A3143" w:rsidRPr="00682B7B">
        <w:rPr>
          <w:rFonts w:ascii="Times New Roman" w:hAnsi="Times New Roman" w:cs="Times New Roman"/>
          <w:b/>
          <w:sz w:val="24"/>
          <w:szCs w:val="24"/>
          <w:lang w:val="en-GB"/>
        </w:rPr>
        <w:t>M</w:t>
      </w:r>
      <w:r w:rsidRPr="00682B7B">
        <w:rPr>
          <w:rFonts w:ascii="Times New Roman" w:hAnsi="Times New Roman" w:cs="Times New Roman"/>
          <w:b/>
          <w:sz w:val="24"/>
          <w:szCs w:val="24"/>
          <w:lang w:val="en-GB"/>
        </w:rPr>
        <w:t xml:space="preserve">easuring </w:t>
      </w:r>
      <w:r w:rsidR="009A3143" w:rsidRPr="009E4C73">
        <w:rPr>
          <w:rFonts w:ascii="Times New Roman" w:hAnsi="Times New Roman" w:cs="Times New Roman"/>
          <w:b/>
          <w:sz w:val="24"/>
          <w:szCs w:val="24"/>
          <w:lang w:val="en-GB"/>
        </w:rPr>
        <w:t>I</w:t>
      </w:r>
      <w:r w:rsidRPr="009E4C73">
        <w:rPr>
          <w:rFonts w:ascii="Times New Roman" w:hAnsi="Times New Roman" w:cs="Times New Roman"/>
          <w:b/>
          <w:sz w:val="24"/>
          <w:szCs w:val="24"/>
          <w:lang w:val="en-GB"/>
        </w:rPr>
        <w:t xml:space="preserve">nstruments for </w:t>
      </w:r>
      <w:r w:rsidR="009A3143" w:rsidRPr="009E4C73">
        <w:rPr>
          <w:rFonts w:ascii="Times New Roman" w:hAnsi="Times New Roman" w:cs="Times New Roman"/>
          <w:b/>
          <w:sz w:val="24"/>
          <w:szCs w:val="24"/>
          <w:lang w:val="en-GB"/>
        </w:rPr>
        <w:t>D</w:t>
      </w:r>
      <w:r w:rsidRPr="00CB6712">
        <w:rPr>
          <w:rFonts w:ascii="Times New Roman" w:hAnsi="Times New Roman" w:cs="Times New Roman"/>
          <w:b/>
          <w:sz w:val="24"/>
          <w:szCs w:val="24"/>
          <w:lang w:val="en-GB"/>
        </w:rPr>
        <w:t xml:space="preserve">evelopment of National Measurements Standard Base of Georgia” </w:t>
      </w:r>
      <w:r w:rsidR="00D11C48"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 xml:space="preserve"> </w:t>
      </w:r>
      <w:r w:rsidR="00D11C48" w:rsidRPr="00CB6712">
        <w:rPr>
          <w:rFonts w:ascii="Times New Roman" w:hAnsi="Times New Roman" w:cs="Times New Roman"/>
          <w:sz w:val="24"/>
          <w:szCs w:val="24"/>
          <w:lang w:val="en-GB"/>
        </w:rPr>
        <w:t xml:space="preserve">(February 2016 – December 2016) </w:t>
      </w:r>
      <w:r w:rsidRPr="00CB6712">
        <w:rPr>
          <w:rFonts w:ascii="Times New Roman" w:hAnsi="Times New Roman" w:cs="Times New Roman"/>
          <w:sz w:val="24"/>
          <w:szCs w:val="24"/>
          <w:lang w:val="en-GB"/>
        </w:rPr>
        <w:t>i</w:t>
      </w:r>
      <w:r w:rsidR="00B82AC7" w:rsidRPr="00CB6712">
        <w:rPr>
          <w:rFonts w:ascii="Times New Roman" w:hAnsi="Times New Roman" w:cs="Times New Roman"/>
          <w:sz w:val="24"/>
          <w:szCs w:val="24"/>
          <w:lang w:val="en-GB"/>
        </w:rPr>
        <w:t xml:space="preserve">n the framework of the second phase of the CIB programme the procurement </w:t>
      </w:r>
      <w:r w:rsidR="009827B1" w:rsidRPr="00CB6712">
        <w:rPr>
          <w:rFonts w:ascii="Times New Roman" w:hAnsi="Times New Roman" w:cs="Times New Roman"/>
          <w:sz w:val="24"/>
          <w:szCs w:val="24"/>
          <w:lang w:val="en-GB"/>
        </w:rPr>
        <w:t>project. It</w:t>
      </w:r>
      <w:r w:rsidR="00B82AC7" w:rsidRPr="00CB6712">
        <w:rPr>
          <w:rFonts w:ascii="Times New Roman" w:hAnsi="Times New Roman" w:cs="Times New Roman"/>
          <w:sz w:val="24"/>
          <w:szCs w:val="24"/>
          <w:lang w:val="en-GB"/>
        </w:rPr>
        <w:t xml:space="preserve"> provides for modernization of measurement standard base of GEOSTM and procurement of </w:t>
      </w:r>
      <w:r w:rsidR="00296263" w:rsidRPr="00CB6712">
        <w:rPr>
          <w:rFonts w:ascii="Times New Roman" w:hAnsi="Times New Roman" w:cs="Times New Roman"/>
          <w:sz w:val="24"/>
          <w:szCs w:val="24"/>
          <w:lang w:val="en-GB"/>
        </w:rPr>
        <w:t xml:space="preserve">metrology </w:t>
      </w:r>
      <w:r w:rsidR="00B82AC7" w:rsidRPr="00CB6712">
        <w:rPr>
          <w:rFonts w:ascii="Times New Roman" w:hAnsi="Times New Roman" w:cs="Times New Roman"/>
          <w:sz w:val="24"/>
          <w:szCs w:val="24"/>
          <w:lang w:val="en-GB"/>
        </w:rPr>
        <w:t>equipment.</w:t>
      </w:r>
    </w:p>
    <w:p w14:paraId="1B6DC799" w14:textId="0D9C0363" w:rsidR="005869B2" w:rsidRPr="00682B7B" w:rsidRDefault="00E3524E" w:rsidP="0008286C">
      <w:pPr>
        <w:pStyle w:val="ListParagraph"/>
        <w:numPr>
          <w:ilvl w:val="0"/>
          <w:numId w:val="13"/>
        </w:numPr>
        <w:spacing w:before="120" w:after="120" w:line="240" w:lineRule="auto"/>
        <w:ind w:left="450" w:hanging="426"/>
        <w:jc w:val="both"/>
        <w:rPr>
          <w:rFonts w:ascii="Times New Roman" w:hAnsi="Times New Roman" w:cs="Times New Roman"/>
          <w:sz w:val="24"/>
          <w:szCs w:val="24"/>
          <w:lang w:val="en-GB"/>
        </w:rPr>
      </w:pPr>
      <w:r w:rsidRPr="003022EB">
        <w:rPr>
          <w:rFonts w:ascii="Times New Roman" w:hAnsi="Times New Roman" w:cs="Times New Roman"/>
          <w:b/>
          <w:sz w:val="24"/>
          <w:szCs w:val="24"/>
          <w:lang w:val="en-GB"/>
        </w:rPr>
        <w:t xml:space="preserve">“Strengthening the Quality Infrastructure in the South Caucasian countries Azerbaijan, Armenia and Georgia with emphasis on Food Testing” </w:t>
      </w:r>
      <w:r w:rsidR="000B4316" w:rsidRPr="003022EB">
        <w:rPr>
          <w:rFonts w:ascii="Times New Roman" w:hAnsi="Times New Roman" w:cs="Times New Roman"/>
          <w:b/>
          <w:sz w:val="24"/>
          <w:szCs w:val="24"/>
          <w:lang w:val="en-GB"/>
        </w:rPr>
        <w:t>(</w:t>
      </w:r>
      <w:r w:rsidR="000B4316" w:rsidRPr="003022EB">
        <w:rPr>
          <w:rFonts w:ascii="Times New Roman" w:hAnsi="Times New Roman" w:cs="Times New Roman"/>
          <w:sz w:val="24"/>
          <w:szCs w:val="24"/>
          <w:lang w:val="en-GB"/>
        </w:rPr>
        <w:t xml:space="preserve">started in 2011, duration till 2014, </w:t>
      </w:r>
      <w:r w:rsidR="006A0B62" w:rsidRPr="003022EB">
        <w:rPr>
          <w:rFonts w:ascii="Times New Roman" w:hAnsi="Times New Roman" w:cs="Times New Roman"/>
          <w:sz w:val="24"/>
          <w:szCs w:val="24"/>
          <w:lang w:val="en-GB"/>
        </w:rPr>
        <w:t xml:space="preserve">and </w:t>
      </w:r>
      <w:r w:rsidR="000B4316" w:rsidRPr="003022EB">
        <w:rPr>
          <w:rFonts w:ascii="Times New Roman" w:hAnsi="Times New Roman" w:cs="Times New Roman"/>
          <w:sz w:val="24"/>
          <w:szCs w:val="24"/>
          <w:lang w:val="en-GB"/>
        </w:rPr>
        <w:t>2 year prolongation)</w:t>
      </w:r>
      <w:r w:rsidR="000B4316" w:rsidRPr="003022EB">
        <w:rPr>
          <w:rFonts w:ascii="Times New Roman" w:hAnsi="Times New Roman" w:cs="Times New Roman"/>
          <w:b/>
          <w:sz w:val="24"/>
          <w:szCs w:val="24"/>
          <w:lang w:val="en-GB"/>
        </w:rPr>
        <w:t xml:space="preserve"> </w:t>
      </w:r>
      <w:r w:rsidRPr="003022EB">
        <w:rPr>
          <w:rFonts w:ascii="Times New Roman" w:hAnsi="Times New Roman" w:cs="Times New Roman"/>
          <w:sz w:val="24"/>
          <w:szCs w:val="24"/>
          <w:lang w:val="en-GB"/>
        </w:rPr>
        <w:t xml:space="preserve">- </w:t>
      </w:r>
      <w:r w:rsidR="00EC1B76" w:rsidRPr="003022EB">
        <w:rPr>
          <w:rFonts w:ascii="Times New Roman" w:hAnsi="Times New Roman" w:cs="Times New Roman"/>
          <w:sz w:val="24"/>
          <w:szCs w:val="24"/>
          <w:lang w:val="en-GB"/>
        </w:rPr>
        <w:t>PTB regional project „ aim</w:t>
      </w:r>
      <w:r w:rsidRPr="003022EB">
        <w:rPr>
          <w:rFonts w:ascii="Times New Roman" w:hAnsi="Times New Roman" w:cs="Times New Roman"/>
          <w:sz w:val="24"/>
          <w:szCs w:val="24"/>
          <w:lang w:val="en-GB"/>
        </w:rPr>
        <w:t>s</w:t>
      </w:r>
      <w:r w:rsidR="00EC1B76" w:rsidRPr="003022EB">
        <w:rPr>
          <w:rFonts w:ascii="Times New Roman" w:hAnsi="Times New Roman" w:cs="Times New Roman"/>
          <w:sz w:val="24"/>
          <w:szCs w:val="24"/>
          <w:lang w:val="en-GB"/>
        </w:rPr>
        <w:t xml:space="preserve"> to enable the food testing laboratories in the South Caucasian countries to offer internationally recognized food stuff testing services. The project contributes to the development of technical capacities of GEOSTM chemical laboratory.</w:t>
      </w:r>
    </w:p>
    <w:p w14:paraId="039097D6" w14:textId="3DA1F710" w:rsidR="00370E54" w:rsidRPr="00CB6712" w:rsidRDefault="00370E54" w:rsidP="00FA433B">
      <w:pPr>
        <w:pStyle w:val="ListParagraph"/>
        <w:numPr>
          <w:ilvl w:val="0"/>
          <w:numId w:val="13"/>
        </w:numPr>
        <w:spacing w:before="120" w:after="120" w:line="240" w:lineRule="auto"/>
        <w:ind w:left="450"/>
        <w:jc w:val="both"/>
        <w:rPr>
          <w:rFonts w:ascii="Times New Roman" w:hAnsi="Times New Roman" w:cs="Times New Roman"/>
          <w:sz w:val="24"/>
          <w:szCs w:val="24"/>
          <w:lang w:val="en-GB"/>
        </w:rPr>
      </w:pPr>
      <w:r w:rsidRPr="00682B7B">
        <w:rPr>
          <w:rFonts w:ascii="Times New Roman" w:hAnsi="Times New Roman" w:cs="Times New Roman"/>
          <w:b/>
          <w:sz w:val="24"/>
          <w:szCs w:val="24"/>
          <w:lang w:val="en-GB"/>
        </w:rPr>
        <w:t>Support to the Public Administration Reform in Georgia</w:t>
      </w:r>
      <w:r w:rsidRPr="00682B7B">
        <w:rPr>
          <w:rFonts w:ascii="Times New Roman" w:hAnsi="Times New Roman" w:cs="Times New Roman"/>
          <w:sz w:val="24"/>
          <w:szCs w:val="24"/>
          <w:lang w:val="en-GB"/>
        </w:rPr>
        <w:t>, EU funded project, planned for 2016 -2019.</w:t>
      </w:r>
      <w:r w:rsidRPr="009E4C73">
        <w:rPr>
          <w:rFonts w:ascii="Times New Roman" w:hAnsi="Times New Roman" w:cs="Times New Roman"/>
          <w:sz w:val="24"/>
          <w:szCs w:val="24"/>
          <w:lang w:val="en-GB"/>
        </w:rPr>
        <w:t>The objective of the programme is to improve the efficiency, accountability and transparency of the public administration of Georgia, in line with the European Principles of Public Administration. It will have a particular focus on the improvemen</w:t>
      </w:r>
      <w:r w:rsidRPr="00CB6712">
        <w:rPr>
          <w:rFonts w:ascii="Times New Roman" w:hAnsi="Times New Roman" w:cs="Times New Roman"/>
          <w:sz w:val="24"/>
          <w:szCs w:val="24"/>
          <w:lang w:val="en-GB"/>
        </w:rPr>
        <w:t>t of the policy planning and coordination capacities and processes in the central public administration. The professionalization of the civil service (including the reform of the civil service training system) will also be supported through the programme.</w:t>
      </w:r>
    </w:p>
    <w:p w14:paraId="5D1D9487" w14:textId="77777777" w:rsidR="00370E54" w:rsidRPr="00CB6712" w:rsidRDefault="00370E54" w:rsidP="00370E54">
      <w:pPr>
        <w:pStyle w:val="ListParagraph"/>
        <w:numPr>
          <w:ilvl w:val="0"/>
          <w:numId w:val="13"/>
        </w:numPr>
        <w:spacing w:before="120" w:after="120" w:line="240" w:lineRule="auto"/>
        <w:ind w:left="450"/>
        <w:jc w:val="both"/>
        <w:rPr>
          <w:rFonts w:ascii="Times New Roman" w:hAnsi="Times New Roman" w:cs="Times New Roman"/>
          <w:sz w:val="24"/>
          <w:szCs w:val="24"/>
          <w:lang w:val="en-GB"/>
        </w:rPr>
      </w:pPr>
      <w:r w:rsidRPr="00CB6712">
        <w:rPr>
          <w:rFonts w:ascii="Times New Roman" w:hAnsi="Times New Roman" w:cs="Times New Roman"/>
          <w:b/>
          <w:sz w:val="24"/>
          <w:szCs w:val="24"/>
          <w:lang w:val="en-GB"/>
        </w:rPr>
        <w:t>Facility for the implementation of the Association Agreement in Georgia</w:t>
      </w:r>
      <w:r w:rsidRPr="00CB6712">
        <w:rPr>
          <w:rFonts w:ascii="Times New Roman" w:hAnsi="Times New Roman" w:cs="Times New Roman"/>
          <w:sz w:val="24"/>
          <w:szCs w:val="24"/>
          <w:lang w:val="en-GB"/>
        </w:rPr>
        <w:t xml:space="preserve">, EU funded project, 2015-2018. The project provides policy advice and capacity building support to the Georgian Government in coordinating the implementation of the Association Agreement, strengthening the institutional capacities of the line ministries and other public institutions to carry out the required reforms, including on policy development and legal approximation processes. </w:t>
      </w:r>
    </w:p>
    <w:p w14:paraId="6FA45195" w14:textId="70EC28BB" w:rsidR="00370E54" w:rsidRPr="00CB6712" w:rsidRDefault="00370E54" w:rsidP="00370E54">
      <w:pPr>
        <w:pStyle w:val="ListParagraph"/>
        <w:numPr>
          <w:ilvl w:val="0"/>
          <w:numId w:val="13"/>
        </w:numPr>
        <w:spacing w:before="120" w:after="120" w:line="240" w:lineRule="auto"/>
        <w:ind w:left="450"/>
        <w:jc w:val="both"/>
        <w:rPr>
          <w:rFonts w:ascii="Times New Roman" w:hAnsi="Times New Roman" w:cs="Times New Roman"/>
          <w:sz w:val="24"/>
          <w:szCs w:val="24"/>
          <w:lang w:val="en-GB"/>
        </w:rPr>
      </w:pPr>
      <w:r w:rsidRPr="00CB6712">
        <w:rPr>
          <w:rFonts w:ascii="Times New Roman" w:hAnsi="Times New Roman" w:cs="Times New Roman"/>
          <w:b/>
          <w:sz w:val="24"/>
          <w:szCs w:val="24"/>
          <w:lang w:val="en-GB"/>
        </w:rPr>
        <w:t xml:space="preserve">Legislative </w:t>
      </w:r>
      <w:r w:rsidR="00C43022" w:rsidRPr="00CB6712">
        <w:rPr>
          <w:rFonts w:ascii="Times New Roman" w:hAnsi="Times New Roman" w:cs="Times New Roman"/>
          <w:b/>
          <w:sz w:val="24"/>
          <w:szCs w:val="24"/>
          <w:lang w:val="en-GB"/>
        </w:rPr>
        <w:t>I</w:t>
      </w:r>
      <w:r w:rsidRPr="00CB6712">
        <w:rPr>
          <w:rFonts w:ascii="Times New Roman" w:hAnsi="Times New Roman" w:cs="Times New Roman"/>
          <w:b/>
          <w:sz w:val="24"/>
          <w:szCs w:val="24"/>
          <w:lang w:val="en-GB"/>
        </w:rPr>
        <w:t>mpact Assessment, Drafting and Representation,</w:t>
      </w:r>
      <w:r w:rsidRPr="00CB6712">
        <w:rPr>
          <w:rFonts w:ascii="Times New Roman" w:hAnsi="Times New Roman" w:cs="Times New Roman"/>
          <w:sz w:val="24"/>
          <w:szCs w:val="24"/>
          <w:lang w:val="en-GB"/>
        </w:rPr>
        <w:t xml:space="preserve"> EU funded project, 2015-2017. 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14:paraId="2837D37D" w14:textId="0DDAA65C" w:rsidR="00370E54" w:rsidRPr="00CB6712" w:rsidRDefault="00370E54" w:rsidP="00370E54">
      <w:pPr>
        <w:spacing w:before="120" w:after="120" w:line="240" w:lineRule="auto"/>
        <w:ind w:left="36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The last two TA projects: support the elaboration of a unified methodology and provide capacity building to key institutions in the legal approximation processes.</w:t>
      </w:r>
    </w:p>
    <w:p w14:paraId="5D8F023C" w14:textId="77777777" w:rsidR="009B044E" w:rsidRPr="00CB6712" w:rsidRDefault="009B044E" w:rsidP="009B044E">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Components and Results</w:t>
      </w:r>
    </w:p>
    <w:p w14:paraId="5255A6D7" w14:textId="77777777" w:rsidR="00F034C0" w:rsidRPr="00CB6712" w:rsidRDefault="00D11C48" w:rsidP="00D11C48">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The</w:t>
      </w:r>
      <w:r w:rsidR="009827B1" w:rsidRPr="00CB6712">
        <w:rPr>
          <w:rFonts w:ascii="Times New Roman" w:hAnsi="Times New Roman" w:cs="Times New Roman"/>
          <w:sz w:val="24"/>
          <w:szCs w:val="24"/>
          <w:lang w:val="en-GB"/>
        </w:rPr>
        <w:t xml:space="preserve"> project</w:t>
      </w:r>
      <w:r w:rsidR="00086A75"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 xml:space="preserve">is </w:t>
      </w:r>
      <w:r w:rsidR="007B6963" w:rsidRPr="00CB6712">
        <w:rPr>
          <w:rFonts w:ascii="Times New Roman" w:hAnsi="Times New Roman" w:cs="Times New Roman"/>
          <w:sz w:val="24"/>
          <w:szCs w:val="24"/>
          <w:lang w:val="en-GB"/>
        </w:rPr>
        <w:t xml:space="preserve">grouped </w:t>
      </w:r>
      <w:r w:rsidRPr="00CB6712">
        <w:rPr>
          <w:rFonts w:ascii="Times New Roman" w:hAnsi="Times New Roman" w:cs="Times New Roman"/>
          <w:sz w:val="24"/>
          <w:szCs w:val="24"/>
          <w:lang w:val="en-GB"/>
        </w:rPr>
        <w:t>in</w:t>
      </w:r>
      <w:r w:rsidR="007B6963" w:rsidRPr="00CB6712">
        <w:rPr>
          <w:rFonts w:ascii="Times New Roman" w:hAnsi="Times New Roman" w:cs="Times New Roman"/>
          <w:sz w:val="24"/>
          <w:szCs w:val="24"/>
          <w:lang w:val="en-GB"/>
        </w:rPr>
        <w:t>to 4</w:t>
      </w:r>
      <w:r w:rsidR="00F77F0C" w:rsidRPr="00CB6712">
        <w:rPr>
          <w:rFonts w:ascii="Times New Roman" w:hAnsi="Times New Roman" w:cs="Times New Roman"/>
          <w:sz w:val="24"/>
          <w:szCs w:val="24"/>
          <w:lang w:val="en-GB"/>
        </w:rPr>
        <w:t xml:space="preserve"> Components</w:t>
      </w:r>
      <w:r w:rsidR="00086A75" w:rsidRPr="00CB6712">
        <w:rPr>
          <w:rFonts w:ascii="Times New Roman" w:hAnsi="Times New Roman" w:cs="Times New Roman"/>
          <w:sz w:val="24"/>
          <w:szCs w:val="24"/>
          <w:lang w:val="en-GB"/>
        </w:rPr>
        <w:t>:</w:t>
      </w:r>
    </w:p>
    <w:p w14:paraId="3AEE674A" w14:textId="0A93E901" w:rsidR="0084276F" w:rsidRPr="009E4C73" w:rsidRDefault="0084276F" w:rsidP="00CF0267">
      <w:pPr>
        <w:spacing w:before="240" w:after="240" w:line="240" w:lineRule="auto"/>
        <w:jc w:val="both"/>
        <w:rPr>
          <w:rFonts w:ascii="Times New Roman" w:hAnsi="Times New Roman" w:cs="Times New Roman"/>
          <w:b/>
          <w:sz w:val="24"/>
          <w:szCs w:val="24"/>
          <w:u w:val="single"/>
          <w:lang w:val="en-GB"/>
        </w:rPr>
      </w:pPr>
      <w:r w:rsidRPr="00A125DD">
        <w:rPr>
          <w:rFonts w:ascii="Times New Roman" w:hAnsi="Times New Roman" w:cs="Times New Roman"/>
          <w:b/>
          <w:sz w:val="24"/>
          <w:szCs w:val="24"/>
          <w:u w:val="single"/>
          <w:lang w:val="en-GB"/>
        </w:rPr>
        <w:lastRenderedPageBreak/>
        <w:t xml:space="preserve">Component 1 – Support </w:t>
      </w:r>
      <w:r w:rsidR="00CF0267" w:rsidRPr="00A125DD">
        <w:rPr>
          <w:rFonts w:ascii="Times New Roman" w:hAnsi="Times New Roman" w:cs="Times New Roman"/>
          <w:b/>
          <w:sz w:val="24"/>
          <w:szCs w:val="24"/>
          <w:u w:val="single"/>
          <w:lang w:val="en-GB"/>
        </w:rPr>
        <w:t xml:space="preserve">to </w:t>
      </w:r>
      <w:r w:rsidRPr="00A125DD">
        <w:rPr>
          <w:rFonts w:ascii="Times New Roman" w:hAnsi="Times New Roman" w:cs="Times New Roman"/>
          <w:b/>
          <w:sz w:val="24"/>
          <w:szCs w:val="24"/>
          <w:u w:val="single"/>
          <w:lang w:val="en-GB"/>
        </w:rPr>
        <w:t xml:space="preserve">legal approximation </w:t>
      </w:r>
      <w:r w:rsidR="007B6963" w:rsidRPr="00A125DD">
        <w:rPr>
          <w:rFonts w:ascii="Times New Roman" w:hAnsi="Times New Roman" w:cs="Times New Roman"/>
          <w:b/>
          <w:sz w:val="24"/>
          <w:szCs w:val="24"/>
          <w:u w:val="single"/>
          <w:lang w:val="en-GB"/>
        </w:rPr>
        <w:t xml:space="preserve">according to DCFTA </w:t>
      </w:r>
      <w:r w:rsidR="004402E3" w:rsidRPr="00A125DD">
        <w:rPr>
          <w:rFonts w:ascii="Times New Roman" w:hAnsi="Times New Roman" w:cs="Times New Roman"/>
          <w:b/>
          <w:sz w:val="24"/>
          <w:szCs w:val="24"/>
          <w:u w:val="single"/>
          <w:lang w:val="en-GB"/>
        </w:rPr>
        <w:t xml:space="preserve">TBT chapter in the field of </w:t>
      </w:r>
      <w:r w:rsidR="00B26285" w:rsidRPr="00A125DD">
        <w:rPr>
          <w:rFonts w:ascii="Times New Roman" w:hAnsi="Times New Roman" w:cs="Times New Roman"/>
          <w:b/>
          <w:sz w:val="24"/>
          <w:szCs w:val="24"/>
          <w:u w:val="single"/>
          <w:lang w:val="en-GB"/>
        </w:rPr>
        <w:t>standardisation</w:t>
      </w:r>
      <w:r w:rsidR="004402E3" w:rsidRPr="00A125DD">
        <w:rPr>
          <w:rFonts w:ascii="Times New Roman" w:hAnsi="Times New Roman" w:cs="Times New Roman"/>
          <w:b/>
          <w:sz w:val="24"/>
          <w:szCs w:val="24"/>
          <w:u w:val="single"/>
          <w:lang w:val="en-GB"/>
        </w:rPr>
        <w:t xml:space="preserve"> and metrology</w:t>
      </w:r>
      <w:r w:rsidR="004402E3" w:rsidRPr="009E4C73">
        <w:rPr>
          <w:rFonts w:ascii="Times New Roman" w:hAnsi="Times New Roman" w:cs="Times New Roman"/>
          <w:b/>
          <w:sz w:val="24"/>
          <w:szCs w:val="24"/>
          <w:u w:val="single"/>
          <w:lang w:val="en-GB"/>
        </w:rPr>
        <w:t xml:space="preserve"> </w:t>
      </w:r>
    </w:p>
    <w:p w14:paraId="66FD4BE9" w14:textId="675E8009" w:rsidR="007B6963" w:rsidRPr="00682B7B" w:rsidRDefault="007B5907" w:rsidP="00AD7719">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 xml:space="preserve">Result </w:t>
      </w:r>
      <w:r w:rsidR="0084276F" w:rsidRPr="009E4C73">
        <w:rPr>
          <w:rFonts w:ascii="Times New Roman" w:hAnsi="Times New Roman" w:cs="Times New Roman"/>
          <w:sz w:val="24"/>
          <w:szCs w:val="24"/>
          <w:lang w:val="en-GB"/>
        </w:rPr>
        <w:t xml:space="preserve">1.1 </w:t>
      </w:r>
      <w:r w:rsidR="0090622B" w:rsidRPr="00CB6712">
        <w:rPr>
          <w:rFonts w:ascii="Times New Roman" w:hAnsi="Times New Roman" w:cs="Times New Roman"/>
          <w:sz w:val="24"/>
          <w:szCs w:val="24"/>
          <w:lang w:val="en-GB"/>
        </w:rPr>
        <w:t>Clarification of</w:t>
      </w:r>
      <w:r w:rsidR="0010014E" w:rsidRPr="00CB6712">
        <w:rPr>
          <w:rFonts w:ascii="Times New Roman" w:hAnsi="Times New Roman" w:cs="Times New Roman"/>
          <w:sz w:val="24"/>
          <w:szCs w:val="24"/>
          <w:lang w:val="en-GB"/>
        </w:rPr>
        <w:t xml:space="preserve"> GEOSTM’s obligations in relation to legal approximation </w:t>
      </w:r>
      <w:r w:rsidR="005D6126" w:rsidRPr="00CB6712">
        <w:rPr>
          <w:rFonts w:ascii="Times New Roman" w:hAnsi="Times New Roman" w:cs="Times New Roman"/>
          <w:sz w:val="24"/>
          <w:szCs w:val="24"/>
          <w:lang w:val="en-GB"/>
        </w:rPr>
        <w:t xml:space="preserve">according to an inclusive and evidence-based approach and in accordance </w:t>
      </w:r>
      <w:r w:rsidR="0010014E" w:rsidRPr="00CB6712">
        <w:rPr>
          <w:rFonts w:ascii="Times New Roman" w:hAnsi="Times New Roman" w:cs="Times New Roman"/>
          <w:sz w:val="24"/>
          <w:szCs w:val="24"/>
          <w:lang w:val="en-GB"/>
        </w:rPr>
        <w:t xml:space="preserve">with the relevant EU directives </w:t>
      </w:r>
      <w:r w:rsidR="0010014E" w:rsidRPr="00A125DD">
        <w:rPr>
          <w:rFonts w:ascii="Times New Roman" w:hAnsi="Times New Roman" w:cs="Times New Roman"/>
          <w:sz w:val="24"/>
          <w:szCs w:val="24"/>
          <w:lang w:val="en-GB"/>
        </w:rPr>
        <w:t>MID and NAWI,</w:t>
      </w:r>
      <w:r w:rsidR="0010014E" w:rsidRPr="00CB6712">
        <w:rPr>
          <w:rFonts w:ascii="Times New Roman" w:hAnsi="Times New Roman" w:cs="Times New Roman"/>
          <w:sz w:val="24"/>
          <w:szCs w:val="24"/>
          <w:lang w:val="en-GB"/>
        </w:rPr>
        <w:t xml:space="preserve"> in line with the timeframe given in the annex of the TBT chapter of DCFTA provided</w:t>
      </w:r>
      <w:r w:rsidR="00D11C48" w:rsidRPr="00CB6712">
        <w:rPr>
          <w:rFonts w:ascii="Times New Roman" w:hAnsi="Times New Roman" w:cs="Times New Roman"/>
          <w:sz w:val="24"/>
          <w:szCs w:val="24"/>
          <w:lang w:val="en-GB"/>
        </w:rPr>
        <w:t>.</w:t>
      </w:r>
      <w:r w:rsidR="00A46761" w:rsidRPr="00682B7B">
        <w:rPr>
          <w:rStyle w:val="FootnoteReference"/>
          <w:rFonts w:ascii="Times New Roman" w:hAnsi="Times New Roman" w:cs="Times New Roman"/>
          <w:sz w:val="24"/>
          <w:szCs w:val="24"/>
          <w:lang w:val="en-GB"/>
        </w:rPr>
        <w:footnoteReference w:id="1"/>
      </w:r>
    </w:p>
    <w:p w14:paraId="1E56152B" w14:textId="77777777" w:rsidR="007B6963" w:rsidRPr="00682B7B" w:rsidRDefault="007B6963" w:rsidP="007B6963">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6776DF32" w14:textId="15317FEC" w:rsidR="0084276F" w:rsidRPr="00682B7B" w:rsidRDefault="003E33FA" w:rsidP="00AD7719">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T</w:t>
      </w:r>
      <w:r w:rsidR="007F1683" w:rsidRPr="00682B7B">
        <w:rPr>
          <w:rFonts w:ascii="Times New Roman" w:hAnsi="Times New Roman" w:cs="Times New Roman"/>
          <w:sz w:val="24"/>
          <w:szCs w:val="24"/>
          <w:lang w:val="en-GB"/>
        </w:rPr>
        <w:t xml:space="preserve">raining </w:t>
      </w:r>
      <w:r w:rsidR="00980D12" w:rsidRPr="009E4C73">
        <w:rPr>
          <w:rFonts w:ascii="Times New Roman" w:hAnsi="Times New Roman" w:cs="Times New Roman"/>
          <w:sz w:val="24"/>
          <w:szCs w:val="24"/>
          <w:lang w:val="en-GB"/>
        </w:rPr>
        <w:t>and workshop</w:t>
      </w:r>
      <w:r w:rsidR="00CB6712">
        <w:rPr>
          <w:rFonts w:ascii="Times New Roman" w:hAnsi="Times New Roman" w:cs="Times New Roman"/>
          <w:sz w:val="24"/>
          <w:szCs w:val="24"/>
          <w:lang w:val="en-GB"/>
        </w:rPr>
        <w:t>, (with participation at least 20 persons)</w:t>
      </w:r>
      <w:r w:rsidR="007F1683" w:rsidRPr="009E4C73">
        <w:rPr>
          <w:rFonts w:ascii="Times New Roman" w:hAnsi="Times New Roman" w:cs="Times New Roman"/>
          <w:sz w:val="24"/>
          <w:szCs w:val="24"/>
          <w:lang w:val="en-GB"/>
        </w:rPr>
        <w:t xml:space="preserve"> </w:t>
      </w:r>
      <w:r w:rsidR="007F1683" w:rsidRPr="00682B7B">
        <w:rPr>
          <w:rFonts w:ascii="Times New Roman" w:hAnsi="Times New Roman" w:cs="Times New Roman"/>
          <w:sz w:val="24"/>
          <w:szCs w:val="24"/>
          <w:lang w:val="en-GB"/>
        </w:rPr>
        <w:t>carried out to</w:t>
      </w:r>
      <w:r w:rsidR="00D0719F" w:rsidRPr="00682B7B">
        <w:rPr>
          <w:rFonts w:ascii="Times New Roman" w:hAnsi="Times New Roman" w:cs="Times New Roman"/>
          <w:sz w:val="24"/>
          <w:szCs w:val="24"/>
          <w:lang w:val="en-GB"/>
        </w:rPr>
        <w:t xml:space="preserve"> </w:t>
      </w:r>
      <w:r w:rsidR="007F1683" w:rsidRPr="00682B7B">
        <w:rPr>
          <w:rFonts w:ascii="Times New Roman" w:hAnsi="Times New Roman" w:cs="Times New Roman"/>
          <w:sz w:val="24"/>
          <w:szCs w:val="24"/>
          <w:lang w:val="en-GB"/>
        </w:rPr>
        <w:t>provide legal and technical support</w:t>
      </w:r>
      <w:r w:rsidR="00D0719F" w:rsidRPr="00682B7B">
        <w:rPr>
          <w:rFonts w:ascii="Times New Roman" w:hAnsi="Times New Roman" w:cs="Times New Roman"/>
          <w:sz w:val="24"/>
          <w:szCs w:val="24"/>
          <w:lang w:val="en-GB"/>
        </w:rPr>
        <w:t xml:space="preserve"> </w:t>
      </w:r>
      <w:r w:rsidR="002E5594" w:rsidRPr="00682B7B">
        <w:rPr>
          <w:rFonts w:ascii="Times New Roman" w:hAnsi="Times New Roman" w:cs="Times New Roman"/>
          <w:sz w:val="24"/>
          <w:szCs w:val="24"/>
          <w:lang w:val="en-GB"/>
        </w:rPr>
        <w:t xml:space="preserve">to GEOSTM and </w:t>
      </w:r>
      <w:r w:rsidR="007B6963" w:rsidRPr="009E4C73">
        <w:rPr>
          <w:rFonts w:ascii="Times New Roman" w:hAnsi="Times New Roman" w:cs="Times New Roman"/>
          <w:sz w:val="24"/>
          <w:szCs w:val="24"/>
          <w:lang w:val="en-GB"/>
        </w:rPr>
        <w:t xml:space="preserve">relevant Georgian </w:t>
      </w:r>
      <w:r w:rsidR="0005534D" w:rsidRPr="009E4C73">
        <w:rPr>
          <w:rFonts w:ascii="Times New Roman" w:hAnsi="Times New Roman" w:cs="Times New Roman"/>
          <w:sz w:val="24"/>
          <w:szCs w:val="24"/>
          <w:lang w:val="en-GB"/>
        </w:rPr>
        <w:t>organizations</w:t>
      </w:r>
      <w:r w:rsidR="00D0719F" w:rsidRPr="009E4C73">
        <w:rPr>
          <w:rFonts w:ascii="Times New Roman" w:hAnsi="Times New Roman" w:cs="Times New Roman"/>
          <w:sz w:val="24"/>
          <w:szCs w:val="24"/>
          <w:lang w:val="en-GB"/>
        </w:rPr>
        <w:t xml:space="preserve"> </w:t>
      </w:r>
      <w:r w:rsidR="007B6963" w:rsidRPr="009E4C73">
        <w:rPr>
          <w:rFonts w:ascii="Times New Roman" w:hAnsi="Times New Roman" w:cs="Times New Roman"/>
          <w:sz w:val="24"/>
          <w:szCs w:val="24"/>
          <w:lang w:val="en-GB"/>
        </w:rPr>
        <w:t xml:space="preserve">with all necessary background information focusing on administrative, institutional, human and technical capacities, which are necessary for </w:t>
      </w:r>
      <w:r w:rsidR="00AD7719" w:rsidRPr="009E4C73">
        <w:rPr>
          <w:rFonts w:ascii="Times New Roman" w:hAnsi="Times New Roman" w:cs="Times New Roman"/>
          <w:sz w:val="24"/>
          <w:szCs w:val="24"/>
          <w:lang w:val="en-GB"/>
        </w:rPr>
        <w:t xml:space="preserve">a </w:t>
      </w:r>
      <w:r w:rsidR="007B6963" w:rsidRPr="009E4C73">
        <w:rPr>
          <w:rFonts w:ascii="Times New Roman" w:hAnsi="Times New Roman" w:cs="Times New Roman"/>
          <w:sz w:val="24"/>
          <w:szCs w:val="24"/>
          <w:lang w:val="en-GB"/>
        </w:rPr>
        <w:t xml:space="preserve">smooth approximation </w:t>
      </w:r>
      <w:r w:rsidR="004402E3" w:rsidRPr="009E4C73">
        <w:rPr>
          <w:rFonts w:ascii="Times New Roman" w:hAnsi="Times New Roman" w:cs="Times New Roman"/>
          <w:sz w:val="24"/>
          <w:szCs w:val="24"/>
          <w:lang w:val="en-GB"/>
        </w:rPr>
        <w:t xml:space="preserve">with </w:t>
      </w:r>
      <w:r w:rsidR="007B6963" w:rsidRPr="009E4C73">
        <w:rPr>
          <w:rFonts w:ascii="Times New Roman" w:hAnsi="Times New Roman" w:cs="Times New Roman"/>
          <w:sz w:val="24"/>
          <w:szCs w:val="24"/>
          <w:lang w:val="en-GB"/>
        </w:rPr>
        <w:t>the EU directives</w:t>
      </w:r>
      <w:r w:rsidR="001A754F" w:rsidRPr="009E4C73">
        <w:rPr>
          <w:rFonts w:ascii="Times New Roman" w:hAnsi="Times New Roman" w:cs="Times New Roman"/>
          <w:sz w:val="24"/>
          <w:szCs w:val="24"/>
          <w:lang w:val="en-GB"/>
        </w:rPr>
        <w:t xml:space="preserve"> </w:t>
      </w:r>
      <w:r w:rsidR="001A754F" w:rsidRPr="00682B7B">
        <w:rPr>
          <w:rFonts w:ascii="Times New Roman" w:hAnsi="Times New Roman" w:cs="Times New Roman"/>
          <w:sz w:val="24"/>
          <w:szCs w:val="24"/>
          <w:lang w:val="en-GB"/>
        </w:rPr>
        <w:t>(MID and NAWI)</w:t>
      </w:r>
      <w:r w:rsidR="00DB567D" w:rsidRPr="00682B7B">
        <w:rPr>
          <w:rFonts w:ascii="Times New Roman" w:hAnsi="Times New Roman" w:cs="Times New Roman"/>
          <w:sz w:val="24"/>
          <w:szCs w:val="24"/>
          <w:lang w:val="en-GB"/>
        </w:rPr>
        <w:t>;</w:t>
      </w:r>
      <w:r w:rsidR="004402E3" w:rsidRPr="00682B7B">
        <w:rPr>
          <w:rFonts w:ascii="Times New Roman" w:hAnsi="Times New Roman" w:cs="Times New Roman"/>
          <w:sz w:val="24"/>
          <w:szCs w:val="24"/>
          <w:lang w:val="en-GB"/>
        </w:rPr>
        <w:t xml:space="preserve"> </w:t>
      </w:r>
    </w:p>
    <w:p w14:paraId="235EA0F1" w14:textId="13122F7C" w:rsidR="003E4CD6" w:rsidRPr="009E4C73" w:rsidRDefault="003E4CD6" w:rsidP="00AD7719">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 xml:space="preserve">Analysis performed and recommendations drafted for legal approximation process </w:t>
      </w:r>
      <w:r w:rsidR="00DB567D" w:rsidRPr="009E4C73">
        <w:rPr>
          <w:rFonts w:ascii="Times New Roman" w:hAnsi="Times New Roman" w:cs="Times New Roman"/>
          <w:sz w:val="24"/>
          <w:szCs w:val="24"/>
          <w:lang w:val="en-GB"/>
        </w:rPr>
        <w:t xml:space="preserve">in line with the better regulation approach </w:t>
      </w:r>
    </w:p>
    <w:p w14:paraId="565D736E" w14:textId="0D187426" w:rsidR="008E096B" w:rsidRPr="00682B7B" w:rsidRDefault="00CE4C64" w:rsidP="00674E93">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A study visit</w:t>
      </w:r>
      <w:r w:rsidR="007F1683" w:rsidRPr="009E4C73">
        <w:rPr>
          <w:rFonts w:ascii="Times New Roman" w:hAnsi="Times New Roman" w:cs="Times New Roman"/>
          <w:sz w:val="24"/>
          <w:szCs w:val="24"/>
          <w:lang w:val="en-GB"/>
        </w:rPr>
        <w:t xml:space="preserve"> for </w:t>
      </w:r>
      <w:r w:rsidRPr="009E4C73">
        <w:rPr>
          <w:rFonts w:ascii="Times New Roman" w:hAnsi="Times New Roman" w:cs="Times New Roman"/>
          <w:sz w:val="24"/>
          <w:szCs w:val="24"/>
          <w:lang w:val="en-GB"/>
        </w:rPr>
        <w:t xml:space="preserve">3 </w:t>
      </w:r>
      <w:r w:rsidR="007F1683" w:rsidRPr="009E4C73">
        <w:rPr>
          <w:rFonts w:ascii="Times New Roman" w:hAnsi="Times New Roman" w:cs="Times New Roman"/>
          <w:sz w:val="24"/>
          <w:szCs w:val="24"/>
          <w:lang w:val="en-GB"/>
        </w:rPr>
        <w:t>GEOSTM</w:t>
      </w:r>
      <w:r w:rsidR="009A0424" w:rsidRPr="009E4C73">
        <w:rPr>
          <w:rFonts w:ascii="Times New Roman" w:hAnsi="Times New Roman" w:cs="Times New Roman"/>
          <w:sz w:val="24"/>
          <w:szCs w:val="24"/>
          <w:lang w:val="en-GB"/>
        </w:rPr>
        <w:t xml:space="preserve"> MI</w:t>
      </w:r>
      <w:r w:rsidR="007F1683" w:rsidRPr="009E4C73">
        <w:rPr>
          <w:rFonts w:ascii="Times New Roman" w:hAnsi="Times New Roman" w:cs="Times New Roman"/>
          <w:sz w:val="24"/>
          <w:szCs w:val="24"/>
          <w:lang w:val="en-GB"/>
        </w:rPr>
        <w:t xml:space="preserve"> staff </w:t>
      </w:r>
      <w:r w:rsidRPr="009E4C73">
        <w:rPr>
          <w:rFonts w:ascii="Times New Roman" w:hAnsi="Times New Roman" w:cs="Times New Roman"/>
          <w:sz w:val="24"/>
          <w:szCs w:val="24"/>
          <w:lang w:val="en-GB"/>
        </w:rPr>
        <w:t xml:space="preserve">for 5 WD </w:t>
      </w:r>
      <w:r w:rsidR="007F1683" w:rsidRPr="009E4C73">
        <w:rPr>
          <w:rFonts w:ascii="Times New Roman" w:hAnsi="Times New Roman" w:cs="Times New Roman"/>
          <w:sz w:val="24"/>
          <w:szCs w:val="24"/>
          <w:lang w:val="en-GB"/>
        </w:rPr>
        <w:t>organised</w:t>
      </w:r>
      <w:r w:rsidR="007F1683" w:rsidRPr="00682B7B">
        <w:rPr>
          <w:rFonts w:ascii="Times New Roman" w:hAnsi="Times New Roman" w:cs="Times New Roman"/>
          <w:sz w:val="24"/>
          <w:szCs w:val="24"/>
          <w:lang w:val="en-GB"/>
        </w:rPr>
        <w:t xml:space="preserve"> to gain</w:t>
      </w:r>
      <w:r w:rsidR="00AF2C5E" w:rsidRPr="00682B7B">
        <w:rPr>
          <w:rFonts w:ascii="Times New Roman" w:hAnsi="Times New Roman" w:cs="Times New Roman"/>
          <w:sz w:val="24"/>
          <w:szCs w:val="24"/>
          <w:lang w:val="en-GB"/>
        </w:rPr>
        <w:t xml:space="preserve"> practical</w:t>
      </w:r>
      <w:r w:rsidR="007F1683" w:rsidRPr="00682B7B">
        <w:rPr>
          <w:rFonts w:ascii="Times New Roman" w:hAnsi="Times New Roman" w:cs="Times New Roman"/>
          <w:sz w:val="24"/>
          <w:szCs w:val="24"/>
          <w:lang w:val="en-GB"/>
        </w:rPr>
        <w:t xml:space="preserve"> e</w:t>
      </w:r>
      <w:r w:rsidR="002E5594" w:rsidRPr="00682B7B">
        <w:rPr>
          <w:rFonts w:ascii="Times New Roman" w:hAnsi="Times New Roman" w:cs="Times New Roman"/>
          <w:sz w:val="24"/>
          <w:szCs w:val="24"/>
          <w:lang w:val="en-GB"/>
        </w:rPr>
        <w:t xml:space="preserve">xperience on the </w:t>
      </w:r>
      <w:r w:rsidR="00AF2C5E" w:rsidRPr="009E4C73">
        <w:rPr>
          <w:rFonts w:ascii="Times New Roman" w:hAnsi="Times New Roman" w:cs="Times New Roman"/>
          <w:sz w:val="24"/>
          <w:szCs w:val="24"/>
          <w:lang w:val="en-GB"/>
        </w:rPr>
        <w:t xml:space="preserve"> legal</w:t>
      </w:r>
      <w:r w:rsidR="002E5594" w:rsidRPr="009E4C73">
        <w:rPr>
          <w:rFonts w:ascii="Times New Roman" w:hAnsi="Times New Roman" w:cs="Times New Roman"/>
          <w:sz w:val="24"/>
          <w:szCs w:val="24"/>
          <w:lang w:val="en-GB"/>
        </w:rPr>
        <w:t xml:space="preserve"> aspects of implementation </w:t>
      </w:r>
      <w:r w:rsidR="00AD1307" w:rsidRPr="009E4C73">
        <w:rPr>
          <w:rFonts w:ascii="Times New Roman" w:hAnsi="Times New Roman" w:cs="Times New Roman"/>
          <w:sz w:val="24"/>
          <w:szCs w:val="24"/>
          <w:lang w:val="en-GB"/>
        </w:rPr>
        <w:t xml:space="preserve">of </w:t>
      </w:r>
      <w:r w:rsidR="007F1683" w:rsidRPr="009E4C73">
        <w:rPr>
          <w:rFonts w:ascii="Times New Roman" w:hAnsi="Times New Roman" w:cs="Times New Roman"/>
          <w:sz w:val="24"/>
          <w:szCs w:val="24"/>
          <w:lang w:val="en-GB"/>
        </w:rPr>
        <w:t xml:space="preserve">the </w:t>
      </w:r>
      <w:r w:rsidR="00AD1307" w:rsidRPr="009E4C73">
        <w:rPr>
          <w:rFonts w:ascii="Times New Roman" w:hAnsi="Times New Roman" w:cs="Times New Roman"/>
          <w:sz w:val="24"/>
          <w:szCs w:val="24"/>
          <w:lang w:val="en-GB"/>
        </w:rPr>
        <w:t>MID and</w:t>
      </w:r>
      <w:r w:rsidR="002E5594" w:rsidRPr="009E4C73">
        <w:rPr>
          <w:rFonts w:ascii="Times New Roman" w:hAnsi="Times New Roman" w:cs="Times New Roman"/>
          <w:sz w:val="24"/>
          <w:szCs w:val="24"/>
          <w:lang w:val="en-GB"/>
        </w:rPr>
        <w:t xml:space="preserve"> NAWI directives in respective EU member state institution</w:t>
      </w:r>
      <w:r w:rsidR="0056366D" w:rsidRPr="00CB6712">
        <w:rPr>
          <w:rFonts w:ascii="Times New Roman" w:hAnsi="Times New Roman" w:cs="Times New Roman"/>
          <w:sz w:val="24"/>
          <w:szCs w:val="24"/>
          <w:lang w:val="en-GB"/>
        </w:rPr>
        <w:t>,</w:t>
      </w:r>
      <w:r w:rsidR="00F34116" w:rsidRPr="00CB6712">
        <w:rPr>
          <w:rFonts w:ascii="Times New Roman" w:hAnsi="Times New Roman" w:cs="Times New Roman"/>
          <w:sz w:val="24"/>
          <w:szCs w:val="24"/>
          <w:lang w:val="en-GB"/>
        </w:rPr>
        <w:t xml:space="preserve"> dealing with legal requirements for conformity assessment part. </w:t>
      </w:r>
    </w:p>
    <w:p w14:paraId="5A221CE0" w14:textId="77777777" w:rsidR="00110501" w:rsidRPr="00682B7B" w:rsidRDefault="002843F5" w:rsidP="00D11C48">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110501" w:rsidRPr="00682B7B">
        <w:rPr>
          <w:rFonts w:ascii="Times New Roman" w:hAnsi="Times New Roman" w:cs="Times New Roman"/>
          <w:sz w:val="24"/>
          <w:szCs w:val="24"/>
          <w:lang w:val="en-GB"/>
        </w:rPr>
        <w:t>1.2</w:t>
      </w:r>
      <w:r w:rsidRPr="00682B7B">
        <w:rPr>
          <w:rFonts w:ascii="Times New Roman" w:hAnsi="Times New Roman" w:cs="Times New Roman"/>
          <w:sz w:val="24"/>
          <w:szCs w:val="24"/>
          <w:lang w:val="en-GB"/>
        </w:rPr>
        <w:t>:</w:t>
      </w:r>
      <w:r w:rsidR="00110501" w:rsidRPr="00682B7B">
        <w:rPr>
          <w:rFonts w:ascii="Times New Roman" w:hAnsi="Times New Roman" w:cs="Times New Roman"/>
          <w:sz w:val="24"/>
          <w:szCs w:val="24"/>
          <w:lang w:val="en-GB"/>
        </w:rPr>
        <w:t xml:space="preserve"> </w:t>
      </w:r>
      <w:r w:rsidR="003919E6" w:rsidRPr="00CB6712">
        <w:rPr>
          <w:rFonts w:ascii="Times New Roman" w:hAnsi="Times New Roman" w:cs="Times New Roman"/>
          <w:sz w:val="24"/>
          <w:szCs w:val="24"/>
          <w:lang w:val="en-GB"/>
        </w:rPr>
        <w:t>Practical preparation of the technical, institutional, and human capacities of GEOSTM to efficiently implement the respective EU directives - MID, NAWI ensured</w:t>
      </w:r>
    </w:p>
    <w:p w14:paraId="69BA9603" w14:textId="77777777" w:rsidR="00110501" w:rsidRPr="00682B7B" w:rsidRDefault="00110501" w:rsidP="00110501">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3619ECB9" w14:textId="7E2C7D10" w:rsidR="003919E6" w:rsidRPr="00CB6712" w:rsidRDefault="00D11C48" w:rsidP="003919E6">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S</w:t>
      </w:r>
      <w:r w:rsidR="003919E6" w:rsidRPr="00CB6712">
        <w:rPr>
          <w:rFonts w:ascii="Times New Roman" w:hAnsi="Times New Roman" w:cs="Times New Roman"/>
          <w:sz w:val="24"/>
          <w:szCs w:val="24"/>
          <w:lang w:val="en-GB"/>
        </w:rPr>
        <w:t>eminars on application of the new versions of MID</w:t>
      </w:r>
      <w:r w:rsidR="00DF6450" w:rsidRPr="00CB6712">
        <w:rPr>
          <w:rFonts w:ascii="Times New Roman" w:hAnsi="Times New Roman" w:cs="Times New Roman"/>
          <w:sz w:val="24"/>
          <w:szCs w:val="24"/>
          <w:lang w:val="en-GB"/>
        </w:rPr>
        <w:t xml:space="preserve"> 2014/32/EU </w:t>
      </w:r>
      <w:r w:rsidR="003919E6" w:rsidRPr="00CB6712">
        <w:rPr>
          <w:rFonts w:ascii="Times New Roman" w:hAnsi="Times New Roman" w:cs="Times New Roman"/>
          <w:sz w:val="24"/>
          <w:szCs w:val="24"/>
          <w:lang w:val="en-GB"/>
        </w:rPr>
        <w:t xml:space="preserve">and NAWI </w:t>
      </w:r>
      <w:r w:rsidR="00DF6450" w:rsidRPr="00CB6712">
        <w:rPr>
          <w:rFonts w:ascii="Times New Roman" w:hAnsi="Times New Roman" w:cs="Times New Roman"/>
          <w:sz w:val="24"/>
          <w:szCs w:val="24"/>
          <w:lang w:val="en-GB"/>
        </w:rPr>
        <w:t xml:space="preserve">2014/31/EU  </w:t>
      </w:r>
      <w:r w:rsidR="003919E6" w:rsidRPr="00CB6712">
        <w:rPr>
          <w:rFonts w:ascii="Times New Roman" w:hAnsi="Times New Roman" w:cs="Times New Roman"/>
          <w:sz w:val="24"/>
          <w:szCs w:val="24"/>
          <w:lang w:val="en-GB"/>
        </w:rPr>
        <w:t>directives delivered</w:t>
      </w:r>
    </w:p>
    <w:p w14:paraId="1B9B43CF" w14:textId="77777777" w:rsidR="003919E6" w:rsidRPr="00CB6712" w:rsidRDefault="002D76B4" w:rsidP="003919E6">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D</w:t>
      </w:r>
      <w:r w:rsidR="003919E6" w:rsidRPr="00CB6712">
        <w:rPr>
          <w:rFonts w:ascii="Times New Roman" w:hAnsi="Times New Roman" w:cs="Times New Roman"/>
          <w:sz w:val="24"/>
          <w:szCs w:val="24"/>
          <w:lang w:val="en-GB"/>
        </w:rPr>
        <w:t>raft procedures for testing (based on requirements of harmonized standards and modules F, F1, G) drawn and practically demonstrated to the Georgian staff</w:t>
      </w:r>
    </w:p>
    <w:p w14:paraId="2E85246E" w14:textId="1B5FD0C1" w:rsidR="00110501" w:rsidRPr="00682B7B" w:rsidRDefault="003E33FA" w:rsidP="003919E6">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 </w:t>
      </w:r>
      <w:r w:rsidR="003919E6" w:rsidRPr="00CB6712">
        <w:rPr>
          <w:rFonts w:ascii="Times New Roman" w:hAnsi="Times New Roman" w:cs="Times New Roman"/>
          <w:sz w:val="24"/>
          <w:szCs w:val="24"/>
          <w:lang w:val="en-GB"/>
        </w:rPr>
        <w:t xml:space="preserve">study visits for </w:t>
      </w:r>
      <w:r w:rsidR="00044272" w:rsidRPr="00CB6712">
        <w:rPr>
          <w:rFonts w:ascii="Times New Roman" w:hAnsi="Times New Roman" w:cs="Times New Roman"/>
          <w:sz w:val="24"/>
          <w:szCs w:val="24"/>
          <w:lang w:val="en-GB"/>
        </w:rPr>
        <w:t>3</w:t>
      </w:r>
      <w:r w:rsidR="003919E6" w:rsidRPr="00CB6712">
        <w:rPr>
          <w:rFonts w:ascii="Times New Roman" w:hAnsi="Times New Roman" w:cs="Times New Roman"/>
          <w:sz w:val="24"/>
          <w:szCs w:val="24"/>
          <w:lang w:val="en-GB"/>
        </w:rPr>
        <w:t xml:space="preserve"> GEOSTM </w:t>
      </w:r>
      <w:r w:rsidR="009A0424" w:rsidRPr="00CB6712">
        <w:rPr>
          <w:rFonts w:ascii="Times New Roman" w:hAnsi="Times New Roman" w:cs="Times New Roman"/>
          <w:sz w:val="24"/>
          <w:szCs w:val="24"/>
          <w:lang w:val="en-GB"/>
        </w:rPr>
        <w:t xml:space="preserve">MI </w:t>
      </w:r>
      <w:r w:rsidR="001B774B" w:rsidRPr="00CB6712">
        <w:rPr>
          <w:rFonts w:ascii="Times New Roman" w:hAnsi="Times New Roman" w:cs="Times New Roman"/>
          <w:sz w:val="24"/>
          <w:szCs w:val="24"/>
          <w:lang w:val="en-GB"/>
        </w:rPr>
        <w:t xml:space="preserve">laboratory </w:t>
      </w:r>
      <w:r w:rsidR="003919E6" w:rsidRPr="00CB6712">
        <w:rPr>
          <w:rFonts w:ascii="Times New Roman" w:hAnsi="Times New Roman" w:cs="Times New Roman"/>
          <w:sz w:val="24"/>
          <w:szCs w:val="24"/>
          <w:lang w:val="en-GB"/>
        </w:rPr>
        <w:t xml:space="preserve">staff members for 5 WD organized to gain </w:t>
      </w:r>
      <w:r w:rsidR="001B774B" w:rsidRPr="00CB6712">
        <w:rPr>
          <w:rFonts w:ascii="Times New Roman" w:hAnsi="Times New Roman" w:cs="Times New Roman"/>
          <w:sz w:val="24"/>
          <w:szCs w:val="24"/>
          <w:lang w:val="en-GB"/>
        </w:rPr>
        <w:t xml:space="preserve">practical </w:t>
      </w:r>
      <w:r w:rsidR="003919E6" w:rsidRPr="00CB6712">
        <w:rPr>
          <w:rFonts w:ascii="Times New Roman" w:hAnsi="Times New Roman" w:cs="Times New Roman"/>
          <w:sz w:val="24"/>
          <w:szCs w:val="24"/>
          <w:lang w:val="en-GB"/>
        </w:rPr>
        <w:t>experience on technical</w:t>
      </w:r>
      <w:r w:rsidR="001B774B" w:rsidRPr="00CB6712">
        <w:rPr>
          <w:rFonts w:ascii="Times New Roman" w:hAnsi="Times New Roman" w:cs="Times New Roman"/>
          <w:sz w:val="24"/>
          <w:szCs w:val="24"/>
          <w:lang w:val="en-GB"/>
        </w:rPr>
        <w:t xml:space="preserve">, metrological and laboratory </w:t>
      </w:r>
      <w:r w:rsidR="00E21E62" w:rsidRPr="00CB6712">
        <w:rPr>
          <w:rFonts w:ascii="Times New Roman" w:hAnsi="Times New Roman" w:cs="Times New Roman"/>
          <w:sz w:val="24"/>
          <w:szCs w:val="24"/>
          <w:lang w:val="en-GB"/>
        </w:rPr>
        <w:t xml:space="preserve">performance </w:t>
      </w:r>
      <w:r w:rsidR="003919E6" w:rsidRPr="00CB6712">
        <w:rPr>
          <w:rFonts w:ascii="Times New Roman" w:hAnsi="Times New Roman" w:cs="Times New Roman"/>
          <w:sz w:val="24"/>
          <w:szCs w:val="24"/>
          <w:lang w:val="en-GB"/>
        </w:rPr>
        <w:t xml:space="preserve">of implementation of the MID </w:t>
      </w:r>
      <w:r w:rsidR="00DF6450" w:rsidRPr="00CB6712">
        <w:rPr>
          <w:rFonts w:ascii="Times New Roman" w:hAnsi="Times New Roman" w:cs="Times New Roman"/>
          <w:sz w:val="24"/>
          <w:szCs w:val="24"/>
          <w:lang w:val="en-GB"/>
        </w:rPr>
        <w:t xml:space="preserve">2014/32/EU </w:t>
      </w:r>
      <w:r w:rsidR="003919E6" w:rsidRPr="00CB6712">
        <w:rPr>
          <w:rFonts w:ascii="Times New Roman" w:hAnsi="Times New Roman" w:cs="Times New Roman"/>
          <w:sz w:val="24"/>
          <w:szCs w:val="24"/>
          <w:lang w:val="en-GB"/>
        </w:rPr>
        <w:t xml:space="preserve">and NAWI </w:t>
      </w:r>
      <w:r w:rsidR="00DF6450" w:rsidRPr="00CB6712">
        <w:rPr>
          <w:rFonts w:ascii="Times New Roman" w:hAnsi="Times New Roman" w:cs="Times New Roman"/>
          <w:sz w:val="24"/>
          <w:szCs w:val="24"/>
          <w:lang w:val="en-GB"/>
        </w:rPr>
        <w:t xml:space="preserve">2014/31/EU </w:t>
      </w:r>
      <w:r w:rsidR="003919E6" w:rsidRPr="00CB6712">
        <w:rPr>
          <w:rFonts w:ascii="Times New Roman" w:hAnsi="Times New Roman" w:cs="Times New Roman"/>
          <w:sz w:val="24"/>
          <w:szCs w:val="24"/>
          <w:lang w:val="en-GB"/>
        </w:rPr>
        <w:t>directives in respective EU member state</w:t>
      </w:r>
      <w:r w:rsidR="0090622B" w:rsidRPr="00CB6712">
        <w:rPr>
          <w:rFonts w:ascii="Times New Roman" w:hAnsi="Times New Roman" w:cs="Times New Roman"/>
          <w:sz w:val="24"/>
          <w:szCs w:val="24"/>
          <w:lang w:val="en-GB"/>
        </w:rPr>
        <w:t xml:space="preserve"> </w:t>
      </w:r>
      <w:r w:rsidR="0090622B" w:rsidRPr="00682B7B">
        <w:rPr>
          <w:rFonts w:ascii="Times New Roman" w:hAnsi="Times New Roman" w:cs="Times New Roman"/>
          <w:sz w:val="24"/>
          <w:szCs w:val="24"/>
          <w:lang w:val="en-GB"/>
        </w:rPr>
        <w:t xml:space="preserve">institution, </w:t>
      </w:r>
      <w:r w:rsidR="003919E6" w:rsidRPr="00CB6712">
        <w:rPr>
          <w:rFonts w:ascii="Times New Roman" w:hAnsi="Times New Roman" w:cs="Times New Roman"/>
          <w:sz w:val="24"/>
          <w:szCs w:val="24"/>
          <w:lang w:val="en-GB"/>
        </w:rPr>
        <w:t>notified bodies. The bodies shall be selected so that they cover 11 measuring instruments related annexes</w:t>
      </w:r>
      <w:r w:rsidR="00F34116" w:rsidRPr="00CB6712">
        <w:rPr>
          <w:rStyle w:val="FootnoteReference"/>
          <w:rFonts w:ascii="Times New Roman" w:hAnsi="Times New Roman" w:cs="Times New Roman"/>
          <w:sz w:val="24"/>
          <w:szCs w:val="24"/>
          <w:lang w:val="en-GB"/>
        </w:rPr>
        <w:footnoteReference w:id="2"/>
      </w:r>
    </w:p>
    <w:p w14:paraId="1F1D1C0A" w14:textId="5A19096E" w:rsidR="00E02578" w:rsidRPr="00CB6712" w:rsidRDefault="002843F5" w:rsidP="00D961A1">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1.</w:t>
      </w:r>
      <w:r w:rsidR="00110501" w:rsidRPr="00682B7B">
        <w:rPr>
          <w:rFonts w:ascii="Times New Roman" w:hAnsi="Times New Roman" w:cs="Times New Roman"/>
          <w:sz w:val="24"/>
          <w:szCs w:val="24"/>
          <w:lang w:val="en-GB"/>
        </w:rPr>
        <w:t>3</w:t>
      </w:r>
      <w:r w:rsidRPr="00682B7B">
        <w:rPr>
          <w:rFonts w:ascii="Times New Roman" w:hAnsi="Times New Roman" w:cs="Times New Roman"/>
          <w:sz w:val="24"/>
          <w:szCs w:val="24"/>
          <w:lang w:val="en-GB"/>
        </w:rPr>
        <w:t>:</w:t>
      </w:r>
      <w:r w:rsidR="0084276F" w:rsidRPr="00682B7B">
        <w:rPr>
          <w:rFonts w:ascii="Times New Roman" w:hAnsi="Times New Roman" w:cs="Times New Roman"/>
          <w:sz w:val="24"/>
          <w:szCs w:val="24"/>
          <w:lang w:val="en-GB"/>
        </w:rPr>
        <w:t xml:space="preserve"> </w:t>
      </w:r>
      <w:r w:rsidR="00D961A1" w:rsidRPr="009E4C73">
        <w:rPr>
          <w:rFonts w:ascii="Times New Roman" w:hAnsi="Times New Roman" w:cs="Times New Roman"/>
          <w:sz w:val="24"/>
          <w:szCs w:val="24"/>
          <w:lang w:val="en-GB"/>
        </w:rPr>
        <w:t xml:space="preserve">Further support </w:t>
      </w:r>
      <w:r w:rsidR="00EA763C" w:rsidRPr="009E4C73">
        <w:rPr>
          <w:rFonts w:ascii="Times New Roman" w:hAnsi="Times New Roman" w:cs="Times New Roman"/>
          <w:sz w:val="24"/>
          <w:szCs w:val="24"/>
          <w:lang w:val="en-GB"/>
        </w:rPr>
        <w:t xml:space="preserve">of </w:t>
      </w:r>
      <w:r w:rsidR="00D961A1" w:rsidRPr="009E4C73">
        <w:rPr>
          <w:rFonts w:ascii="Times New Roman" w:hAnsi="Times New Roman" w:cs="Times New Roman"/>
          <w:sz w:val="24"/>
          <w:szCs w:val="24"/>
          <w:lang w:val="en-GB"/>
        </w:rPr>
        <w:t xml:space="preserve">GEOSTM Standards department for approximation to the general principles of the EU </w:t>
      </w:r>
      <w:r w:rsidR="00EA763C" w:rsidRPr="009E4C73">
        <w:rPr>
          <w:rFonts w:ascii="Times New Roman" w:hAnsi="Times New Roman" w:cs="Times New Roman"/>
          <w:sz w:val="24"/>
          <w:szCs w:val="24"/>
          <w:lang w:val="en-GB"/>
        </w:rPr>
        <w:t>R</w:t>
      </w:r>
      <w:r w:rsidR="00D961A1" w:rsidRPr="009E4C73">
        <w:rPr>
          <w:rFonts w:ascii="Times New Roman" w:hAnsi="Times New Roman" w:cs="Times New Roman"/>
          <w:sz w:val="24"/>
          <w:szCs w:val="24"/>
          <w:lang w:val="en-GB"/>
        </w:rPr>
        <w:t>egulation 1025/2012 on standardization</w:t>
      </w:r>
      <w:r w:rsidR="003A6752" w:rsidRPr="00CB6712">
        <w:rPr>
          <w:rFonts w:ascii="Times New Roman" w:hAnsi="Times New Roman" w:cs="Times New Roman"/>
          <w:sz w:val="24"/>
          <w:szCs w:val="24"/>
          <w:lang w:val="en-GB"/>
        </w:rPr>
        <w:t xml:space="preserve"> provided</w:t>
      </w:r>
      <w:r w:rsidR="003866D3" w:rsidRPr="00CB6712">
        <w:rPr>
          <w:rFonts w:ascii="Times New Roman" w:hAnsi="Times New Roman" w:cs="Times New Roman"/>
          <w:sz w:val="24"/>
          <w:szCs w:val="24"/>
          <w:lang w:val="en-GB"/>
        </w:rPr>
        <w:t xml:space="preserve"> in an </w:t>
      </w:r>
      <w:r w:rsidR="00C43022" w:rsidRPr="00CB6712">
        <w:rPr>
          <w:rFonts w:ascii="Times New Roman" w:hAnsi="Times New Roman" w:cs="Times New Roman"/>
          <w:sz w:val="24"/>
          <w:szCs w:val="24"/>
          <w:lang w:val="en-GB"/>
        </w:rPr>
        <w:t>inclusive process</w:t>
      </w:r>
    </w:p>
    <w:p w14:paraId="7E24286B" w14:textId="77777777" w:rsidR="00D961A1" w:rsidRPr="00CB6712" w:rsidRDefault="00D961A1" w:rsidP="00D961A1">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Indicators of achievement:</w:t>
      </w:r>
    </w:p>
    <w:p w14:paraId="4C2F7A25" w14:textId="4B2B5B93" w:rsidR="004A0D7D" w:rsidRPr="00CB6712" w:rsidRDefault="004A0D7D" w:rsidP="00A125DD">
      <w:pPr>
        <w:pStyle w:val="ListParagraph"/>
        <w:numPr>
          <w:ilvl w:val="0"/>
          <w:numId w:val="11"/>
        </w:numPr>
        <w:spacing w:before="240" w:after="240" w:line="240" w:lineRule="auto"/>
        <w:ind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lastRenderedPageBreak/>
        <w:t xml:space="preserve">Comprehensive analysis of current situation in GEOSTM in approximation of general principles as laid down in the EU regulation 1025/2012 on standardization </w:t>
      </w:r>
      <w:r w:rsidR="00D112F8" w:rsidRPr="00CB6712">
        <w:rPr>
          <w:rFonts w:ascii="Times New Roman" w:hAnsi="Times New Roman" w:cs="Times New Roman"/>
          <w:sz w:val="24"/>
          <w:szCs w:val="24"/>
          <w:lang w:val="en-GB"/>
        </w:rPr>
        <w:t xml:space="preserve">in line with the better regulation approach </w:t>
      </w:r>
      <w:r w:rsidRPr="00CB6712">
        <w:rPr>
          <w:rFonts w:ascii="Times New Roman" w:hAnsi="Times New Roman" w:cs="Times New Roman"/>
          <w:sz w:val="24"/>
          <w:szCs w:val="24"/>
          <w:lang w:val="en-GB"/>
        </w:rPr>
        <w:t xml:space="preserve">conducted </w:t>
      </w:r>
    </w:p>
    <w:p w14:paraId="546DBF39" w14:textId="77777777" w:rsidR="004A0D7D" w:rsidRPr="00CB6712" w:rsidRDefault="004A0D7D"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Number of consultations delivered and recommendations consequently drawn on changes in the existing documents and/or proposals for new documents and procedures </w:t>
      </w:r>
    </w:p>
    <w:p w14:paraId="114DC91F" w14:textId="77777777" w:rsidR="0084276F" w:rsidRPr="00682B7B" w:rsidRDefault="004A0D7D"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 study visit for 2 staff members of GEOSTM </w:t>
      </w:r>
      <w:r w:rsidR="00167BCE" w:rsidRPr="00CB6712">
        <w:rPr>
          <w:rFonts w:ascii="Times New Roman" w:hAnsi="Times New Roman" w:cs="Times New Roman"/>
          <w:sz w:val="24"/>
          <w:szCs w:val="24"/>
          <w:lang w:val="en-GB"/>
        </w:rPr>
        <w:t xml:space="preserve">SD </w:t>
      </w:r>
      <w:r w:rsidRPr="00CB6712">
        <w:rPr>
          <w:rFonts w:ascii="Times New Roman" w:hAnsi="Times New Roman" w:cs="Times New Roman"/>
          <w:sz w:val="24"/>
          <w:szCs w:val="24"/>
          <w:lang w:val="en-GB"/>
        </w:rPr>
        <w:t>for 5 WD organized in a national standardization body in an EU member state having implemented this regulation</w:t>
      </w:r>
    </w:p>
    <w:p w14:paraId="702974D0" w14:textId="4D5F6226" w:rsidR="0084276F" w:rsidRPr="009E4C73" w:rsidRDefault="002843F5" w:rsidP="00CF0267">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1.</w:t>
      </w:r>
      <w:r w:rsidR="00110501" w:rsidRPr="00682B7B">
        <w:rPr>
          <w:rFonts w:ascii="Times New Roman" w:hAnsi="Times New Roman" w:cs="Times New Roman"/>
          <w:sz w:val="24"/>
          <w:szCs w:val="24"/>
          <w:lang w:val="en-GB"/>
        </w:rPr>
        <w:t>4</w:t>
      </w:r>
      <w:r w:rsidRPr="009E4C73">
        <w:rPr>
          <w:rFonts w:ascii="Times New Roman" w:hAnsi="Times New Roman" w:cs="Times New Roman"/>
          <w:sz w:val="24"/>
          <w:szCs w:val="24"/>
          <w:lang w:val="en-GB"/>
        </w:rPr>
        <w:t>:</w:t>
      </w:r>
      <w:r w:rsidR="0084276F" w:rsidRPr="009E4C73">
        <w:rPr>
          <w:rFonts w:ascii="Times New Roman" w:hAnsi="Times New Roman" w:cs="Times New Roman"/>
          <w:sz w:val="24"/>
          <w:szCs w:val="24"/>
          <w:lang w:val="en-GB"/>
        </w:rPr>
        <w:t xml:space="preserve"> </w:t>
      </w:r>
      <w:r w:rsidR="00D961A1" w:rsidRPr="009E4C73">
        <w:rPr>
          <w:rFonts w:ascii="Times New Roman" w:hAnsi="Times New Roman" w:cs="Times New Roman"/>
          <w:sz w:val="24"/>
          <w:szCs w:val="24"/>
          <w:lang w:val="en-GB"/>
        </w:rPr>
        <w:t xml:space="preserve">Support Standards department of GEOSTM </w:t>
      </w:r>
      <w:r w:rsidR="009B6345" w:rsidRPr="009E4C73">
        <w:rPr>
          <w:rFonts w:ascii="Times New Roman" w:hAnsi="Times New Roman" w:cs="Times New Roman"/>
          <w:sz w:val="24"/>
          <w:szCs w:val="24"/>
          <w:lang w:val="en-GB"/>
        </w:rPr>
        <w:t xml:space="preserve">to </w:t>
      </w:r>
      <w:r w:rsidR="00D961A1" w:rsidRPr="009E4C73">
        <w:rPr>
          <w:rFonts w:ascii="Times New Roman" w:hAnsi="Times New Roman" w:cs="Times New Roman"/>
          <w:sz w:val="24"/>
          <w:szCs w:val="24"/>
          <w:lang w:val="en-GB"/>
        </w:rPr>
        <w:t xml:space="preserve">effectively continue </w:t>
      </w:r>
      <w:r w:rsidR="00CF0267" w:rsidRPr="00CB6712">
        <w:rPr>
          <w:rFonts w:ascii="Times New Roman" w:hAnsi="Times New Roman" w:cs="Times New Roman"/>
          <w:sz w:val="24"/>
          <w:szCs w:val="24"/>
          <w:lang w:val="en-GB"/>
        </w:rPr>
        <w:t xml:space="preserve">the </w:t>
      </w:r>
      <w:r w:rsidR="00D961A1" w:rsidRPr="00CB6712">
        <w:rPr>
          <w:rFonts w:ascii="Times New Roman" w:hAnsi="Times New Roman" w:cs="Times New Roman"/>
          <w:sz w:val="24"/>
          <w:szCs w:val="24"/>
          <w:lang w:val="en-GB"/>
        </w:rPr>
        <w:t xml:space="preserve">adoption of </w:t>
      </w:r>
      <w:r w:rsidR="00C43022" w:rsidRPr="00CB6712">
        <w:rPr>
          <w:rFonts w:ascii="Times New Roman" w:hAnsi="Times New Roman" w:cs="Times New Roman"/>
          <w:sz w:val="24"/>
          <w:szCs w:val="24"/>
          <w:lang w:val="en-GB"/>
        </w:rPr>
        <w:t>h</w:t>
      </w:r>
      <w:r w:rsidR="00D961A1" w:rsidRPr="00CB6712">
        <w:rPr>
          <w:rFonts w:ascii="Times New Roman" w:hAnsi="Times New Roman" w:cs="Times New Roman"/>
          <w:sz w:val="24"/>
          <w:szCs w:val="24"/>
          <w:lang w:val="en-GB"/>
        </w:rPr>
        <w:t>armonized standards</w:t>
      </w:r>
      <w:r w:rsidR="00BB09D0" w:rsidRPr="00CB6712">
        <w:rPr>
          <w:rFonts w:ascii="Times New Roman" w:hAnsi="Times New Roman" w:cs="Times New Roman"/>
          <w:sz w:val="24"/>
          <w:szCs w:val="24"/>
          <w:lang w:val="en-GB"/>
        </w:rPr>
        <w:t xml:space="preserve"> </w:t>
      </w:r>
      <w:r w:rsidR="0090622B" w:rsidRPr="00CB6712">
        <w:rPr>
          <w:rFonts w:ascii="Times New Roman" w:hAnsi="Times New Roman" w:cs="Times New Roman"/>
          <w:sz w:val="24"/>
          <w:szCs w:val="24"/>
          <w:lang w:val="en-GB"/>
        </w:rPr>
        <w:t xml:space="preserve">in support </w:t>
      </w:r>
      <w:proofErr w:type="gramStart"/>
      <w:r w:rsidR="0090622B" w:rsidRPr="00CB6712">
        <w:rPr>
          <w:rFonts w:ascii="Times New Roman" w:hAnsi="Times New Roman" w:cs="Times New Roman"/>
          <w:sz w:val="24"/>
          <w:szCs w:val="24"/>
          <w:lang w:val="en-GB"/>
        </w:rPr>
        <w:t xml:space="preserve">of </w:t>
      </w:r>
      <w:r w:rsidR="00FD2726" w:rsidRPr="00CB6712">
        <w:rPr>
          <w:rFonts w:ascii="Times New Roman" w:hAnsi="Times New Roman" w:cs="Times New Roman"/>
          <w:sz w:val="24"/>
          <w:szCs w:val="24"/>
          <w:lang w:val="en-GB"/>
        </w:rPr>
        <w:t xml:space="preserve"> approximation</w:t>
      </w:r>
      <w:proofErr w:type="gramEnd"/>
      <w:r w:rsidR="00FD2726" w:rsidRPr="00CB6712">
        <w:rPr>
          <w:rFonts w:ascii="Times New Roman" w:hAnsi="Times New Roman" w:cs="Times New Roman"/>
          <w:sz w:val="24"/>
          <w:szCs w:val="24"/>
          <w:lang w:val="en-GB"/>
        </w:rPr>
        <w:t xml:space="preserve"> </w:t>
      </w:r>
      <w:r w:rsidR="00FD2726" w:rsidRPr="00682B7B">
        <w:rPr>
          <w:rFonts w:ascii="Times New Roman" w:hAnsi="Times New Roman" w:cs="Times New Roman"/>
          <w:sz w:val="24"/>
          <w:szCs w:val="24"/>
          <w:lang w:val="en-GB"/>
        </w:rPr>
        <w:t>with</w:t>
      </w:r>
      <w:r w:rsidR="00D961A1" w:rsidRPr="00682B7B">
        <w:rPr>
          <w:rFonts w:ascii="Times New Roman" w:hAnsi="Times New Roman" w:cs="Times New Roman"/>
          <w:sz w:val="24"/>
          <w:szCs w:val="24"/>
          <w:lang w:val="en-GB"/>
        </w:rPr>
        <w:t xml:space="preserve"> EU directives, according to the timeframe defined in the</w:t>
      </w:r>
      <w:r w:rsidR="00196DF2" w:rsidRPr="00682B7B">
        <w:rPr>
          <w:rFonts w:ascii="Times New Roman" w:hAnsi="Times New Roman" w:cs="Times New Roman"/>
          <w:sz w:val="24"/>
          <w:szCs w:val="24"/>
          <w:lang w:val="en-GB"/>
        </w:rPr>
        <w:t xml:space="preserve"> </w:t>
      </w:r>
      <w:r w:rsidR="00D961A1" w:rsidRPr="00682B7B">
        <w:rPr>
          <w:rFonts w:ascii="Times New Roman" w:hAnsi="Times New Roman" w:cs="Times New Roman"/>
          <w:sz w:val="24"/>
          <w:szCs w:val="24"/>
          <w:lang w:val="en-GB"/>
        </w:rPr>
        <w:t>chapter of DCFTA in the annex of TBT</w:t>
      </w:r>
    </w:p>
    <w:p w14:paraId="01734581" w14:textId="77777777" w:rsidR="003653A8" w:rsidRPr="00CB6712" w:rsidRDefault="00684EA4" w:rsidP="00684EA4">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Indicators of achievement:</w:t>
      </w:r>
    </w:p>
    <w:p w14:paraId="3E3E15BE" w14:textId="1C1079FB" w:rsidR="00D074B4" w:rsidRPr="00CB6712" w:rsidRDefault="00D074B4"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Number of trainings for the staff of GEOSTM </w:t>
      </w:r>
      <w:r w:rsidR="00167BCE" w:rsidRPr="00CB6712">
        <w:rPr>
          <w:rFonts w:ascii="Times New Roman" w:hAnsi="Times New Roman" w:cs="Times New Roman"/>
          <w:sz w:val="24"/>
          <w:szCs w:val="24"/>
          <w:lang w:val="en-GB"/>
        </w:rPr>
        <w:t xml:space="preserve">SD </w:t>
      </w:r>
      <w:r w:rsidRPr="00CB6712">
        <w:rPr>
          <w:rFonts w:ascii="Times New Roman" w:hAnsi="Times New Roman" w:cs="Times New Roman"/>
          <w:sz w:val="24"/>
          <w:szCs w:val="24"/>
          <w:lang w:val="en-GB"/>
        </w:rPr>
        <w:t>on the role of harmonized standards in the EU Directives conducted</w:t>
      </w:r>
      <w:r w:rsidR="00994E31" w:rsidRPr="00CB6712">
        <w:rPr>
          <w:rFonts w:ascii="Times New Roman" w:hAnsi="Times New Roman" w:cs="Times New Roman"/>
          <w:sz w:val="24"/>
          <w:szCs w:val="24"/>
          <w:lang w:val="en-GB"/>
        </w:rPr>
        <w:t xml:space="preserve">- </w:t>
      </w:r>
    </w:p>
    <w:p w14:paraId="6ED4F67C" w14:textId="20501D69" w:rsidR="00D074B4" w:rsidRPr="00CB6712" w:rsidRDefault="00D074B4" w:rsidP="00A125DD">
      <w:pPr>
        <w:pStyle w:val="ListParagraph"/>
        <w:numPr>
          <w:ilvl w:val="0"/>
          <w:numId w:val="11"/>
        </w:numPr>
        <w:spacing w:before="240" w:after="240" w:line="240" w:lineRule="auto"/>
        <w:ind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Based on the timeframe defined in the chapter of DCFTA, number of CEN/CENELEC or </w:t>
      </w:r>
      <w:r w:rsidR="0048024C" w:rsidRPr="00CB6712">
        <w:rPr>
          <w:rFonts w:ascii="Times New Roman" w:hAnsi="Times New Roman" w:cs="Times New Roman"/>
          <w:sz w:val="24"/>
          <w:szCs w:val="24"/>
          <w:lang w:val="en-GB"/>
        </w:rPr>
        <w:t xml:space="preserve">ETSI  </w:t>
      </w:r>
      <w:r w:rsidRPr="00CB6712">
        <w:rPr>
          <w:rFonts w:ascii="Times New Roman" w:hAnsi="Times New Roman" w:cs="Times New Roman"/>
          <w:sz w:val="24"/>
          <w:szCs w:val="24"/>
          <w:lang w:val="en-GB"/>
        </w:rPr>
        <w:t>harmonized standards and OIML normative documents (ref. to MID directive) adopted as national standards in Georgia</w:t>
      </w:r>
    </w:p>
    <w:p w14:paraId="7B00DDE4" w14:textId="77777777" w:rsidR="00A8072C" w:rsidRPr="00682B7B" w:rsidRDefault="00D074B4"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Respective standards and/or OIML documents translated into Georgian (at least 600 pages)</w:t>
      </w:r>
    </w:p>
    <w:p w14:paraId="6B4D74ED" w14:textId="77777777" w:rsidR="0084276F" w:rsidRPr="00CB6712" w:rsidRDefault="0084276F" w:rsidP="00CF0267">
      <w:pPr>
        <w:spacing w:before="240" w:after="240" w:line="240" w:lineRule="auto"/>
        <w:jc w:val="both"/>
        <w:rPr>
          <w:rFonts w:ascii="Times New Roman" w:hAnsi="Times New Roman" w:cs="Times New Roman"/>
          <w:b/>
          <w:sz w:val="24"/>
          <w:szCs w:val="24"/>
          <w:lang w:val="en-GB"/>
        </w:rPr>
      </w:pPr>
      <w:r w:rsidRPr="00682B7B">
        <w:rPr>
          <w:rFonts w:ascii="Times New Roman" w:hAnsi="Times New Roman" w:cs="Times New Roman"/>
          <w:b/>
          <w:sz w:val="24"/>
          <w:szCs w:val="24"/>
          <w:u w:val="single"/>
          <w:lang w:val="en-GB"/>
        </w:rPr>
        <w:t xml:space="preserve">Component 2 – </w:t>
      </w:r>
      <w:r w:rsidR="00D50F89" w:rsidRPr="00682B7B">
        <w:rPr>
          <w:rFonts w:ascii="Times New Roman" w:hAnsi="Times New Roman" w:cs="Times New Roman"/>
          <w:b/>
          <w:sz w:val="24"/>
          <w:szCs w:val="24"/>
          <w:u w:val="single"/>
          <w:lang w:val="en-GB"/>
        </w:rPr>
        <w:t>Support to Metrology</w:t>
      </w:r>
      <w:r w:rsidR="00D0719F" w:rsidRPr="00682B7B">
        <w:rPr>
          <w:rFonts w:ascii="Times New Roman" w:hAnsi="Times New Roman" w:cs="Times New Roman"/>
          <w:b/>
          <w:sz w:val="24"/>
          <w:szCs w:val="24"/>
          <w:u w:val="single"/>
          <w:lang w:val="en-GB"/>
        </w:rPr>
        <w:t xml:space="preserve"> </w:t>
      </w:r>
      <w:r w:rsidR="002E5594" w:rsidRPr="009E4C73">
        <w:rPr>
          <w:rFonts w:ascii="Times New Roman" w:hAnsi="Times New Roman" w:cs="Times New Roman"/>
          <w:b/>
          <w:sz w:val="24"/>
          <w:szCs w:val="24"/>
          <w:u w:val="single"/>
          <w:lang w:val="en-GB"/>
        </w:rPr>
        <w:t xml:space="preserve">Institute </w:t>
      </w:r>
      <w:r w:rsidR="00D50F89" w:rsidRPr="009E4C73">
        <w:rPr>
          <w:rFonts w:ascii="Times New Roman" w:hAnsi="Times New Roman" w:cs="Times New Roman"/>
          <w:b/>
          <w:sz w:val="24"/>
          <w:szCs w:val="24"/>
          <w:u w:val="single"/>
          <w:lang w:val="en-GB"/>
        </w:rPr>
        <w:t xml:space="preserve">in capacity building </w:t>
      </w:r>
      <w:r w:rsidR="00CF0267" w:rsidRPr="009E4C73">
        <w:rPr>
          <w:rFonts w:ascii="Times New Roman" w:hAnsi="Times New Roman" w:cs="Times New Roman"/>
          <w:b/>
          <w:sz w:val="24"/>
          <w:szCs w:val="24"/>
          <w:u w:val="single"/>
          <w:lang w:val="en-GB"/>
        </w:rPr>
        <w:t xml:space="preserve">in the </w:t>
      </w:r>
      <w:r w:rsidR="002E5594" w:rsidRPr="009E4C73">
        <w:rPr>
          <w:rFonts w:ascii="Times New Roman" w:hAnsi="Times New Roman" w:cs="Times New Roman"/>
          <w:b/>
          <w:sz w:val="24"/>
          <w:szCs w:val="24"/>
          <w:u w:val="single"/>
          <w:lang w:val="en-GB"/>
        </w:rPr>
        <w:t xml:space="preserve">preparation for </w:t>
      </w:r>
      <w:r w:rsidR="00D50F89" w:rsidRPr="009E4C73">
        <w:rPr>
          <w:rFonts w:ascii="Times New Roman" w:hAnsi="Times New Roman" w:cs="Times New Roman"/>
          <w:b/>
          <w:sz w:val="24"/>
          <w:szCs w:val="24"/>
          <w:u w:val="single"/>
          <w:lang w:val="en-GB"/>
        </w:rPr>
        <w:t xml:space="preserve">further </w:t>
      </w:r>
      <w:r w:rsidR="00674E93" w:rsidRPr="00CB6712">
        <w:rPr>
          <w:rFonts w:ascii="Times New Roman" w:hAnsi="Times New Roman" w:cs="Times New Roman"/>
          <w:b/>
          <w:sz w:val="24"/>
          <w:szCs w:val="24"/>
          <w:u w:val="single"/>
          <w:lang w:val="en-GB"/>
        </w:rPr>
        <w:t xml:space="preserve">extension of the scope </w:t>
      </w:r>
      <w:r w:rsidR="002E5594" w:rsidRPr="00CB6712">
        <w:rPr>
          <w:rFonts w:ascii="Times New Roman" w:hAnsi="Times New Roman" w:cs="Times New Roman"/>
          <w:b/>
          <w:sz w:val="24"/>
          <w:szCs w:val="24"/>
          <w:u w:val="single"/>
          <w:lang w:val="en-GB"/>
        </w:rPr>
        <w:t xml:space="preserve">of </w:t>
      </w:r>
      <w:r w:rsidR="00D50F89" w:rsidRPr="00CB6712">
        <w:rPr>
          <w:rFonts w:ascii="Times New Roman" w:hAnsi="Times New Roman" w:cs="Times New Roman"/>
          <w:b/>
          <w:sz w:val="24"/>
          <w:szCs w:val="24"/>
          <w:u w:val="single"/>
          <w:lang w:val="en-GB"/>
        </w:rPr>
        <w:t>international recognition</w:t>
      </w:r>
      <w:r w:rsidR="00C87F87" w:rsidRPr="00CB6712">
        <w:rPr>
          <w:rFonts w:ascii="Times New Roman" w:hAnsi="Times New Roman" w:cs="Times New Roman"/>
          <w:b/>
          <w:sz w:val="24"/>
          <w:szCs w:val="24"/>
          <w:u w:val="single"/>
          <w:lang w:val="en-GB"/>
        </w:rPr>
        <w:t xml:space="preserve"> </w:t>
      </w:r>
    </w:p>
    <w:p w14:paraId="158BA71B" w14:textId="77777777" w:rsidR="002B2736" w:rsidRPr="00682B7B" w:rsidRDefault="002843F5" w:rsidP="00CF0267">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Result </w:t>
      </w:r>
      <w:r w:rsidR="0084276F" w:rsidRPr="00CB6712">
        <w:rPr>
          <w:rFonts w:ascii="Times New Roman" w:hAnsi="Times New Roman" w:cs="Times New Roman"/>
          <w:sz w:val="24"/>
          <w:szCs w:val="24"/>
          <w:lang w:val="en-GB"/>
        </w:rPr>
        <w:t>2.1</w:t>
      </w:r>
      <w:r w:rsidRPr="00CB6712">
        <w:rPr>
          <w:rFonts w:ascii="Times New Roman" w:hAnsi="Times New Roman" w:cs="Times New Roman"/>
          <w:sz w:val="24"/>
          <w:szCs w:val="24"/>
          <w:lang w:val="en-GB"/>
        </w:rPr>
        <w:t>:</w:t>
      </w:r>
      <w:r w:rsidR="0084276F" w:rsidRPr="00CB6712">
        <w:rPr>
          <w:rFonts w:ascii="Times New Roman" w:hAnsi="Times New Roman" w:cs="Times New Roman"/>
          <w:sz w:val="24"/>
          <w:szCs w:val="24"/>
          <w:lang w:val="en-GB"/>
        </w:rPr>
        <w:t xml:space="preserve"> </w:t>
      </w:r>
      <w:r w:rsidR="0088033D" w:rsidRPr="00CB6712">
        <w:rPr>
          <w:rFonts w:ascii="Times New Roman" w:hAnsi="Times New Roman" w:cs="Times New Roman"/>
          <w:sz w:val="24"/>
          <w:szCs w:val="24"/>
          <w:lang w:val="en-GB"/>
        </w:rPr>
        <w:t>Support for staff of Metrology Institute to acquire knowledge and capacities in the implementation of advanced methods regarding the operation of new reference equipment delivered in the framework of CIB supply project</w:t>
      </w:r>
    </w:p>
    <w:p w14:paraId="299665CA" w14:textId="77777777" w:rsidR="002B2736" w:rsidRPr="00682B7B" w:rsidRDefault="002B2736" w:rsidP="002B2736">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09CBCBF4" w14:textId="77777777" w:rsidR="00DC10E2" w:rsidRPr="00CB6712" w:rsidRDefault="00DC10E2"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Training Needs Analysis (TNA) for metrology staff performed</w:t>
      </w:r>
    </w:p>
    <w:p w14:paraId="6A5C13C0" w14:textId="77777777" w:rsidR="00DC10E2" w:rsidRPr="00CB6712" w:rsidRDefault="00DC10E2"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At least 11 trainings in relation to the usage of the equipment delivered and installed in GEOSTM laboratories</w:t>
      </w:r>
    </w:p>
    <w:p w14:paraId="696E8ADC" w14:textId="524B2DB6" w:rsidR="00DC10E2" w:rsidRPr="00CB6712" w:rsidRDefault="00DC10E2"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Number of </w:t>
      </w:r>
      <w:r w:rsidR="006A0B62" w:rsidRPr="00CB6712">
        <w:rPr>
          <w:rFonts w:ascii="Times New Roman" w:hAnsi="Times New Roman" w:cs="Times New Roman"/>
          <w:sz w:val="24"/>
          <w:szCs w:val="24"/>
          <w:lang w:val="en-GB"/>
        </w:rPr>
        <w:t>Calibration Measurement Capabilities (</w:t>
      </w:r>
      <w:r w:rsidRPr="00CB6712">
        <w:rPr>
          <w:rFonts w:ascii="Times New Roman" w:hAnsi="Times New Roman" w:cs="Times New Roman"/>
          <w:sz w:val="24"/>
          <w:szCs w:val="24"/>
          <w:lang w:val="en-GB"/>
        </w:rPr>
        <w:t>CMCs</w:t>
      </w:r>
      <w:r w:rsidR="006A0B62"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 xml:space="preserve"> developed in consultancy with the EU experts for new and/or extended scope for their international recognition</w:t>
      </w:r>
    </w:p>
    <w:p w14:paraId="50D1F928" w14:textId="77777777" w:rsidR="002B2736" w:rsidRPr="00682B7B" w:rsidRDefault="00DC10E2"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6 Georgian metrology experts undergone </w:t>
      </w:r>
      <w:r w:rsidR="003717EB" w:rsidRPr="00CB6712">
        <w:rPr>
          <w:rFonts w:ascii="Times New Roman" w:hAnsi="Times New Roman" w:cs="Times New Roman"/>
          <w:sz w:val="24"/>
          <w:szCs w:val="24"/>
          <w:lang w:val="en-GB"/>
        </w:rPr>
        <w:t xml:space="preserve">2 weeks </w:t>
      </w:r>
      <w:r w:rsidRPr="00CB6712">
        <w:rPr>
          <w:rFonts w:ascii="Times New Roman" w:hAnsi="Times New Roman" w:cs="Times New Roman"/>
          <w:sz w:val="24"/>
          <w:szCs w:val="24"/>
          <w:lang w:val="en-GB"/>
        </w:rPr>
        <w:t>internship in selected EU MS institutions to ensure that 60% of selected laboratories implemented new advanced methods in their daily work (comparison basis - 0)</w:t>
      </w:r>
    </w:p>
    <w:p w14:paraId="22504834" w14:textId="77777777" w:rsidR="00493EF9" w:rsidRPr="00682B7B" w:rsidRDefault="002843F5" w:rsidP="00493EF9">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2.2</w:t>
      </w:r>
      <w:r w:rsidRPr="00682B7B">
        <w:rPr>
          <w:rFonts w:ascii="Times New Roman" w:hAnsi="Times New Roman" w:cs="Times New Roman"/>
          <w:sz w:val="24"/>
          <w:szCs w:val="24"/>
          <w:lang w:val="en-GB"/>
        </w:rPr>
        <w:t>:</w:t>
      </w:r>
      <w:r w:rsidR="0084276F" w:rsidRPr="00682B7B">
        <w:rPr>
          <w:rFonts w:ascii="Times New Roman" w:hAnsi="Times New Roman" w:cs="Times New Roman"/>
          <w:sz w:val="24"/>
          <w:szCs w:val="24"/>
          <w:lang w:val="en-GB"/>
        </w:rPr>
        <w:t xml:space="preserve"> </w:t>
      </w:r>
      <w:r w:rsidR="00493EF9" w:rsidRPr="00682B7B">
        <w:rPr>
          <w:rFonts w:ascii="Times New Roman" w:hAnsi="Times New Roman" w:cs="Times New Roman"/>
          <w:sz w:val="24"/>
          <w:szCs w:val="24"/>
          <w:lang w:val="en-GB"/>
        </w:rPr>
        <w:t>Existing Q</w:t>
      </w:r>
      <w:r w:rsidR="003717EB" w:rsidRPr="009E4C73">
        <w:rPr>
          <w:rFonts w:ascii="Times New Roman" w:hAnsi="Times New Roman" w:cs="Times New Roman"/>
          <w:sz w:val="24"/>
          <w:szCs w:val="24"/>
          <w:lang w:val="en-GB"/>
        </w:rPr>
        <w:t xml:space="preserve">uality </w:t>
      </w:r>
      <w:r w:rsidR="00493EF9" w:rsidRPr="009E4C73">
        <w:rPr>
          <w:rFonts w:ascii="Times New Roman" w:hAnsi="Times New Roman" w:cs="Times New Roman"/>
          <w:sz w:val="24"/>
          <w:szCs w:val="24"/>
          <w:lang w:val="en-GB"/>
        </w:rPr>
        <w:t>M</w:t>
      </w:r>
      <w:r w:rsidR="003717EB" w:rsidRPr="009E4C73">
        <w:rPr>
          <w:rFonts w:ascii="Times New Roman" w:hAnsi="Times New Roman" w:cs="Times New Roman"/>
          <w:sz w:val="24"/>
          <w:szCs w:val="24"/>
          <w:lang w:val="en-GB"/>
        </w:rPr>
        <w:t xml:space="preserve">anagement </w:t>
      </w:r>
      <w:r w:rsidR="00493EF9" w:rsidRPr="009E4C73">
        <w:rPr>
          <w:rFonts w:ascii="Times New Roman" w:hAnsi="Times New Roman" w:cs="Times New Roman"/>
          <w:sz w:val="24"/>
          <w:szCs w:val="24"/>
          <w:lang w:val="en-GB"/>
        </w:rPr>
        <w:t>S</w:t>
      </w:r>
      <w:r w:rsidR="003717EB" w:rsidRPr="00CB6712">
        <w:rPr>
          <w:rFonts w:ascii="Times New Roman" w:hAnsi="Times New Roman" w:cs="Times New Roman"/>
          <w:sz w:val="24"/>
          <w:szCs w:val="24"/>
          <w:lang w:val="en-GB"/>
        </w:rPr>
        <w:t>ystem</w:t>
      </w:r>
      <w:r w:rsidR="00493EF9" w:rsidRPr="00CB6712">
        <w:rPr>
          <w:rFonts w:ascii="Times New Roman" w:hAnsi="Times New Roman" w:cs="Times New Roman"/>
          <w:sz w:val="24"/>
          <w:szCs w:val="24"/>
          <w:lang w:val="en-GB"/>
        </w:rPr>
        <w:t xml:space="preserve"> of Metrology Institute of GEOSTM revised</w:t>
      </w:r>
      <w:r w:rsidR="0022241F" w:rsidRPr="00CB6712">
        <w:rPr>
          <w:rFonts w:ascii="Times New Roman" w:hAnsi="Times New Roman" w:cs="Times New Roman"/>
          <w:sz w:val="24"/>
          <w:szCs w:val="24"/>
          <w:lang w:val="en-GB"/>
        </w:rPr>
        <w:t>,</w:t>
      </w:r>
      <w:r w:rsidR="00493EF9" w:rsidRPr="00CB6712">
        <w:rPr>
          <w:rFonts w:ascii="Times New Roman" w:hAnsi="Times New Roman" w:cs="Times New Roman"/>
          <w:sz w:val="24"/>
          <w:szCs w:val="24"/>
          <w:lang w:val="en-GB"/>
        </w:rPr>
        <w:t xml:space="preserve"> updated</w:t>
      </w:r>
      <w:r w:rsidR="00F63343" w:rsidRPr="00CB6712">
        <w:rPr>
          <w:rFonts w:ascii="Times New Roman" w:hAnsi="Times New Roman" w:cs="Times New Roman"/>
          <w:sz w:val="24"/>
          <w:szCs w:val="24"/>
          <w:lang w:val="en-GB"/>
        </w:rPr>
        <w:t>,</w:t>
      </w:r>
      <w:r w:rsidR="00353322" w:rsidRPr="00CB6712">
        <w:rPr>
          <w:rFonts w:ascii="Times New Roman" w:hAnsi="Times New Roman" w:cs="Times New Roman"/>
          <w:sz w:val="24"/>
          <w:szCs w:val="24"/>
          <w:lang w:val="en-GB"/>
        </w:rPr>
        <w:t xml:space="preserve"> </w:t>
      </w:r>
      <w:r w:rsidR="0022241F" w:rsidRPr="00CB6712">
        <w:rPr>
          <w:rFonts w:ascii="Times New Roman" w:hAnsi="Times New Roman" w:cs="Times New Roman"/>
          <w:sz w:val="24"/>
          <w:szCs w:val="24"/>
          <w:lang w:val="en-GB"/>
        </w:rPr>
        <w:t xml:space="preserve">and prepared </w:t>
      </w:r>
      <w:r w:rsidR="00493EF9" w:rsidRPr="00CB6712">
        <w:rPr>
          <w:rFonts w:ascii="Times New Roman" w:hAnsi="Times New Roman" w:cs="Times New Roman"/>
          <w:sz w:val="24"/>
          <w:szCs w:val="24"/>
          <w:lang w:val="en-GB"/>
        </w:rPr>
        <w:t xml:space="preserve">to comply with the new requirements </w:t>
      </w:r>
      <w:r w:rsidR="001C5EF1" w:rsidRPr="00682B7B">
        <w:rPr>
          <w:rStyle w:val="FootnoteReference"/>
          <w:rFonts w:ascii="Times New Roman" w:hAnsi="Times New Roman" w:cs="Times New Roman"/>
          <w:sz w:val="24"/>
          <w:szCs w:val="24"/>
          <w:lang w:val="en-GB"/>
        </w:rPr>
        <w:footnoteReference w:id="3"/>
      </w:r>
    </w:p>
    <w:p w14:paraId="7CEEB01B" w14:textId="77777777" w:rsidR="00493EF9" w:rsidRPr="00682B7B" w:rsidRDefault="00493EF9" w:rsidP="00493EF9">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6BE6E501" w14:textId="77777777" w:rsidR="00FB71DC" w:rsidRPr="00CB6712" w:rsidRDefault="00221EF3" w:rsidP="00325BE3">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At least 3</w:t>
      </w:r>
      <w:r w:rsidR="00D11C48" w:rsidRPr="00CB6712">
        <w:rPr>
          <w:rFonts w:ascii="Times New Roman" w:hAnsi="Times New Roman" w:cs="Times New Roman"/>
          <w:sz w:val="24"/>
          <w:szCs w:val="24"/>
          <w:lang w:val="en-GB"/>
        </w:rPr>
        <w:t xml:space="preserve"> </w:t>
      </w:r>
      <w:r w:rsidR="00FB71DC" w:rsidRPr="00CB6712">
        <w:rPr>
          <w:rFonts w:ascii="Times New Roman" w:hAnsi="Times New Roman" w:cs="Times New Roman"/>
          <w:sz w:val="24"/>
          <w:szCs w:val="24"/>
          <w:lang w:val="en-GB"/>
        </w:rPr>
        <w:t>trainings on the new version of the standard ISO/IEC 17025 on general requirements for calibration and testing laboratories for staff of GEOSTM performed</w:t>
      </w:r>
    </w:p>
    <w:p w14:paraId="13EC5878" w14:textId="77777777" w:rsidR="00FB71DC" w:rsidRPr="00CB6712" w:rsidRDefault="00FB71DC"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lastRenderedPageBreak/>
        <w:t>Recommendations for amendments on GEOSTM QMS documentation (including quality manual, procedures, etc.) developed</w:t>
      </w:r>
    </w:p>
    <w:p w14:paraId="6D0AA5DE" w14:textId="77777777" w:rsidR="008E096B" w:rsidRPr="00682B7B" w:rsidRDefault="00FB71DC"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 study visit of 2 GEOSTM QM specialist for 5 </w:t>
      </w:r>
      <w:r w:rsidR="00F522FE" w:rsidRPr="00CB6712">
        <w:rPr>
          <w:rFonts w:ascii="Times New Roman" w:hAnsi="Times New Roman" w:cs="Times New Roman"/>
          <w:sz w:val="24"/>
          <w:szCs w:val="24"/>
          <w:lang w:val="en-GB"/>
        </w:rPr>
        <w:t>WD</w:t>
      </w:r>
      <w:r w:rsidRPr="00CB6712">
        <w:rPr>
          <w:rFonts w:ascii="Times New Roman" w:hAnsi="Times New Roman" w:cs="Times New Roman"/>
          <w:sz w:val="24"/>
          <w:szCs w:val="24"/>
          <w:lang w:val="en-GB"/>
        </w:rPr>
        <w:t xml:space="preserve"> each in a respective EU Member State Metrology Institute preferably having implemented QMS according to the new version of standard ISO/IEC 17025</w:t>
      </w:r>
    </w:p>
    <w:p w14:paraId="4C8A3148" w14:textId="77777777" w:rsidR="00493EF9" w:rsidRPr="00682B7B" w:rsidRDefault="002843F5" w:rsidP="00D82EDC">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2.3</w:t>
      </w:r>
      <w:r w:rsidRPr="00682B7B">
        <w:rPr>
          <w:rFonts w:ascii="Times New Roman" w:hAnsi="Times New Roman" w:cs="Times New Roman"/>
          <w:sz w:val="24"/>
          <w:szCs w:val="24"/>
          <w:lang w:val="en-GB"/>
        </w:rPr>
        <w:t>:</w:t>
      </w:r>
      <w:r w:rsidR="0084276F" w:rsidRPr="00682B7B">
        <w:rPr>
          <w:rFonts w:ascii="Times New Roman" w:hAnsi="Times New Roman" w:cs="Times New Roman"/>
          <w:sz w:val="24"/>
          <w:szCs w:val="24"/>
          <w:lang w:val="en-GB"/>
        </w:rPr>
        <w:t xml:space="preserve"> </w:t>
      </w:r>
      <w:r w:rsidR="00621EA9" w:rsidRPr="00CB6712">
        <w:rPr>
          <w:rFonts w:ascii="Times New Roman" w:hAnsi="Times New Roman" w:cs="Times New Roman"/>
          <w:sz w:val="24"/>
          <w:szCs w:val="24"/>
          <w:lang w:val="en-GB"/>
        </w:rPr>
        <w:t>Support in demonstration of GEOSTM calibration/testing laboratories' competence (e.g. participation in ILS of laboratories of dimensional measurements, humidity, small volumes and/or pressure measurements) delivered</w:t>
      </w:r>
    </w:p>
    <w:p w14:paraId="6C9165E7" w14:textId="77777777" w:rsidR="00493EF9" w:rsidRPr="00682B7B" w:rsidRDefault="00493EF9" w:rsidP="00493EF9">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20FF4B73" w14:textId="77777777" w:rsidR="00F522FE" w:rsidRPr="00CB6712" w:rsidRDefault="00F522FE" w:rsidP="00A125DD">
      <w:pPr>
        <w:pStyle w:val="ListParagraph"/>
        <w:numPr>
          <w:ilvl w:val="0"/>
          <w:numId w:val="11"/>
        </w:numPr>
        <w:spacing w:before="240" w:after="240" w:line="240" w:lineRule="auto"/>
        <w:ind w:left="630" w:hanging="284"/>
        <w:rPr>
          <w:rFonts w:ascii="Times New Roman" w:hAnsi="Times New Roman" w:cs="Times New Roman"/>
          <w:sz w:val="24"/>
          <w:szCs w:val="24"/>
          <w:lang w:val="en-GB"/>
        </w:rPr>
      </w:pPr>
      <w:r w:rsidRPr="00CB6712">
        <w:rPr>
          <w:rFonts w:ascii="Times New Roman" w:hAnsi="Times New Roman" w:cs="Times New Roman"/>
          <w:sz w:val="24"/>
          <w:szCs w:val="24"/>
          <w:lang w:val="en-GB"/>
        </w:rPr>
        <w:t>At least 4 ILCs performed for support of CMC entr</w:t>
      </w:r>
      <w:r w:rsidR="00C11CFB" w:rsidRPr="00CB6712">
        <w:rPr>
          <w:rFonts w:ascii="Times New Roman" w:hAnsi="Times New Roman" w:cs="Times New Roman"/>
          <w:sz w:val="24"/>
          <w:szCs w:val="24"/>
          <w:lang w:val="en-GB"/>
        </w:rPr>
        <w:t>ies of GEOSTM in selected areas</w:t>
      </w:r>
    </w:p>
    <w:p w14:paraId="7CFE506B" w14:textId="77777777" w:rsidR="00F522FE" w:rsidRPr="00CB6712" w:rsidRDefault="00F522FE" w:rsidP="00A125DD">
      <w:pPr>
        <w:pStyle w:val="ListParagraph"/>
        <w:numPr>
          <w:ilvl w:val="0"/>
          <w:numId w:val="11"/>
        </w:numPr>
        <w:spacing w:before="240" w:after="240" w:line="240" w:lineRule="auto"/>
        <w:ind w:left="630" w:hanging="284"/>
        <w:rPr>
          <w:rFonts w:ascii="Times New Roman" w:hAnsi="Times New Roman" w:cs="Times New Roman"/>
          <w:sz w:val="24"/>
          <w:szCs w:val="24"/>
          <w:lang w:val="en-GB"/>
        </w:rPr>
      </w:pPr>
      <w:r w:rsidRPr="00CB6712">
        <w:rPr>
          <w:rFonts w:ascii="Times New Roman" w:hAnsi="Times New Roman" w:cs="Times New Roman"/>
          <w:sz w:val="24"/>
          <w:szCs w:val="24"/>
          <w:lang w:val="en-GB"/>
        </w:rPr>
        <w:t>At least 8 reference standards calibrated in the selected EU MS national metrology institute</w:t>
      </w:r>
    </w:p>
    <w:p w14:paraId="43600A50" w14:textId="77777777" w:rsidR="00F522FE" w:rsidRPr="00CB6712" w:rsidRDefault="00221EF3" w:rsidP="00A125DD">
      <w:pPr>
        <w:pStyle w:val="ListParagraph"/>
        <w:numPr>
          <w:ilvl w:val="0"/>
          <w:numId w:val="11"/>
        </w:numPr>
        <w:spacing w:before="240" w:after="240" w:line="240" w:lineRule="auto"/>
        <w:ind w:left="630" w:hanging="284"/>
        <w:rPr>
          <w:rFonts w:ascii="Times New Roman" w:hAnsi="Times New Roman" w:cs="Times New Roman"/>
          <w:sz w:val="24"/>
          <w:szCs w:val="24"/>
          <w:lang w:val="en-GB"/>
        </w:rPr>
      </w:pPr>
      <w:r w:rsidRPr="00CB6712">
        <w:rPr>
          <w:rFonts w:ascii="Times New Roman" w:hAnsi="Times New Roman" w:cs="Times New Roman"/>
          <w:sz w:val="24"/>
          <w:szCs w:val="24"/>
          <w:lang w:val="en-GB"/>
        </w:rPr>
        <w:t>At least 5</w:t>
      </w:r>
      <w:r w:rsidR="00D11C48" w:rsidRPr="00CB6712">
        <w:rPr>
          <w:rFonts w:ascii="Times New Roman" w:hAnsi="Times New Roman" w:cs="Times New Roman"/>
          <w:sz w:val="24"/>
          <w:szCs w:val="24"/>
          <w:lang w:val="en-GB"/>
        </w:rPr>
        <w:t xml:space="preserve"> </w:t>
      </w:r>
      <w:r w:rsidR="00F522FE" w:rsidRPr="00CB6712">
        <w:rPr>
          <w:rFonts w:ascii="Times New Roman" w:hAnsi="Times New Roman" w:cs="Times New Roman"/>
          <w:sz w:val="24"/>
          <w:szCs w:val="24"/>
          <w:lang w:val="en-GB"/>
        </w:rPr>
        <w:t>trainings on site in the selected areas to develop new calibration procedures</w:t>
      </w:r>
    </w:p>
    <w:p w14:paraId="56787933" w14:textId="77777777" w:rsidR="00F522FE" w:rsidRPr="00CB6712" w:rsidRDefault="00F522FE" w:rsidP="00A125DD">
      <w:pPr>
        <w:pStyle w:val="ListParagraph"/>
        <w:numPr>
          <w:ilvl w:val="0"/>
          <w:numId w:val="11"/>
        </w:numPr>
        <w:spacing w:before="240" w:after="240" w:line="240" w:lineRule="auto"/>
        <w:ind w:left="630" w:hanging="284"/>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Study visits for </w:t>
      </w:r>
      <w:r w:rsidR="00044272" w:rsidRPr="00CB6712">
        <w:rPr>
          <w:rFonts w:ascii="Times New Roman" w:hAnsi="Times New Roman" w:cs="Times New Roman"/>
          <w:sz w:val="24"/>
          <w:szCs w:val="24"/>
          <w:lang w:val="en-GB"/>
        </w:rPr>
        <w:t xml:space="preserve">2 </w:t>
      </w:r>
      <w:r w:rsidRPr="00CB6712">
        <w:rPr>
          <w:rFonts w:ascii="Times New Roman" w:hAnsi="Times New Roman" w:cs="Times New Roman"/>
          <w:sz w:val="24"/>
          <w:szCs w:val="24"/>
          <w:lang w:val="en-GB"/>
        </w:rPr>
        <w:t>GEOSTM reference laboratories’ staff for 5 WD each to competent EU NMIs/laboratories</w:t>
      </w:r>
    </w:p>
    <w:p w14:paraId="66CE8712" w14:textId="77777777" w:rsidR="006600F2" w:rsidRPr="00682B7B" w:rsidRDefault="00F522FE" w:rsidP="00A125DD">
      <w:pPr>
        <w:pStyle w:val="ListParagraph"/>
        <w:numPr>
          <w:ilvl w:val="0"/>
          <w:numId w:val="11"/>
        </w:numPr>
        <w:spacing w:before="240" w:after="240" w:line="240" w:lineRule="auto"/>
        <w:ind w:left="630" w:hanging="284"/>
        <w:rPr>
          <w:rFonts w:ascii="Times New Roman" w:hAnsi="Times New Roman" w:cs="Times New Roman"/>
          <w:sz w:val="24"/>
          <w:szCs w:val="24"/>
          <w:lang w:val="en-GB"/>
        </w:rPr>
      </w:pPr>
      <w:r w:rsidRPr="00CB6712">
        <w:rPr>
          <w:rFonts w:ascii="Times New Roman" w:hAnsi="Times New Roman" w:cs="Times New Roman"/>
          <w:sz w:val="24"/>
          <w:szCs w:val="24"/>
          <w:lang w:val="en-GB"/>
        </w:rPr>
        <w:t>Recommendations for improvement of calibration procedures delivered</w:t>
      </w:r>
    </w:p>
    <w:p w14:paraId="1C20ACCF" w14:textId="77777777" w:rsidR="008750D0" w:rsidRPr="009E4C73" w:rsidRDefault="002843F5" w:rsidP="008750D0">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2.</w:t>
      </w:r>
      <w:r w:rsidR="00A95675" w:rsidRPr="00682B7B">
        <w:rPr>
          <w:rFonts w:ascii="Times New Roman" w:hAnsi="Times New Roman" w:cs="Times New Roman"/>
          <w:sz w:val="24"/>
          <w:szCs w:val="24"/>
          <w:lang w:val="en-GB"/>
        </w:rPr>
        <w:t>4</w:t>
      </w:r>
      <w:r w:rsidRPr="009E4C73">
        <w:rPr>
          <w:rFonts w:ascii="Times New Roman" w:hAnsi="Times New Roman" w:cs="Times New Roman"/>
          <w:sz w:val="24"/>
          <w:szCs w:val="24"/>
          <w:lang w:val="en-GB"/>
        </w:rPr>
        <w:t>:</w:t>
      </w:r>
      <w:r w:rsidR="0084276F" w:rsidRPr="009E4C73">
        <w:rPr>
          <w:rFonts w:ascii="Times New Roman" w:hAnsi="Times New Roman" w:cs="Times New Roman"/>
          <w:sz w:val="24"/>
          <w:szCs w:val="24"/>
          <w:lang w:val="en-GB"/>
        </w:rPr>
        <w:t xml:space="preserve"> </w:t>
      </w:r>
      <w:r w:rsidR="008750D0" w:rsidRPr="009E4C73">
        <w:rPr>
          <w:rFonts w:ascii="Times New Roman" w:hAnsi="Times New Roman" w:cs="Times New Roman"/>
          <w:sz w:val="24"/>
          <w:szCs w:val="24"/>
          <w:lang w:val="en-GB"/>
        </w:rPr>
        <w:t>Support in organization of peer evaluation according to the rules of respective Regional Metrology Organization (COOMET)</w:t>
      </w:r>
    </w:p>
    <w:p w14:paraId="2C9250ED" w14:textId="77777777" w:rsidR="008750D0" w:rsidRPr="009E4C73" w:rsidRDefault="008750D0" w:rsidP="008750D0">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Indicators of achievement:</w:t>
      </w:r>
    </w:p>
    <w:p w14:paraId="043751C5" w14:textId="77777777" w:rsidR="00774FFE" w:rsidRPr="00CB6712" w:rsidRDefault="00221EF3"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At least 4 </w:t>
      </w:r>
      <w:r w:rsidR="00774FFE" w:rsidRPr="00CB6712">
        <w:rPr>
          <w:rFonts w:ascii="Times New Roman" w:hAnsi="Times New Roman" w:cs="Times New Roman"/>
          <w:sz w:val="24"/>
          <w:szCs w:val="24"/>
          <w:lang w:val="en-GB"/>
        </w:rPr>
        <w:t>trainings on RMOs procedures carried out</w:t>
      </w:r>
    </w:p>
    <w:p w14:paraId="5948927C" w14:textId="7D077643" w:rsidR="00774FFE" w:rsidRPr="00CB6712" w:rsidRDefault="00B72963"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P</w:t>
      </w:r>
      <w:r w:rsidR="00774FFE" w:rsidRPr="00CB6712">
        <w:rPr>
          <w:rFonts w:ascii="Times New Roman" w:hAnsi="Times New Roman" w:cs="Times New Roman"/>
          <w:sz w:val="24"/>
          <w:szCs w:val="24"/>
          <w:lang w:val="en-GB"/>
        </w:rPr>
        <w:t>re-peer assessment of existing procedures and other relevant documents conducted</w:t>
      </w:r>
    </w:p>
    <w:p w14:paraId="5028876C" w14:textId="3C84FB51" w:rsidR="00774FFE" w:rsidRPr="00CB6712" w:rsidRDefault="00B72963"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P</w:t>
      </w:r>
      <w:r w:rsidR="00774FFE" w:rsidRPr="00CB6712">
        <w:rPr>
          <w:rFonts w:ascii="Times New Roman" w:hAnsi="Times New Roman" w:cs="Times New Roman"/>
          <w:sz w:val="24"/>
          <w:szCs w:val="24"/>
          <w:lang w:val="en-GB"/>
        </w:rPr>
        <w:t xml:space="preserve">eer assessment on management system performed according to the COOMET rules by COOMET experts </w:t>
      </w:r>
    </w:p>
    <w:p w14:paraId="3DE0150C" w14:textId="77777777" w:rsidR="00774FFE" w:rsidRPr="00CB6712" w:rsidRDefault="00774FFE"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Round tables/workshops on findings and nonconformities organized and recommendations prepared</w:t>
      </w:r>
    </w:p>
    <w:p w14:paraId="58944CE4" w14:textId="77777777" w:rsidR="00DA4E1F" w:rsidRPr="00682B7B" w:rsidRDefault="00774FFE"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Corrective actions plan prepared and implemented by GEOSTM</w:t>
      </w:r>
    </w:p>
    <w:p w14:paraId="4C56B75F" w14:textId="77777777" w:rsidR="0088212E" w:rsidRPr="009E4C73" w:rsidRDefault="002843F5" w:rsidP="0088212E">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8212E" w:rsidRPr="00682B7B">
        <w:rPr>
          <w:rFonts w:ascii="Times New Roman" w:hAnsi="Times New Roman" w:cs="Times New Roman"/>
          <w:sz w:val="24"/>
          <w:szCs w:val="24"/>
          <w:lang w:val="en-GB"/>
        </w:rPr>
        <w:t>2.</w:t>
      </w:r>
      <w:r w:rsidR="00774FFE" w:rsidRPr="00682B7B">
        <w:rPr>
          <w:rFonts w:ascii="Times New Roman" w:hAnsi="Times New Roman" w:cs="Times New Roman"/>
          <w:sz w:val="24"/>
          <w:szCs w:val="24"/>
          <w:lang w:val="en-GB"/>
        </w:rPr>
        <w:t>5</w:t>
      </w:r>
      <w:r w:rsidRPr="009E4C73">
        <w:rPr>
          <w:rFonts w:ascii="Times New Roman" w:hAnsi="Times New Roman" w:cs="Times New Roman"/>
          <w:sz w:val="24"/>
          <w:szCs w:val="24"/>
          <w:lang w:val="en-GB"/>
        </w:rPr>
        <w:t>:</w:t>
      </w:r>
      <w:r w:rsidR="0088212E" w:rsidRPr="009E4C73">
        <w:rPr>
          <w:rFonts w:ascii="Times New Roman" w:hAnsi="Times New Roman" w:cs="Times New Roman"/>
          <w:sz w:val="24"/>
          <w:szCs w:val="24"/>
          <w:lang w:val="en-GB"/>
        </w:rPr>
        <w:t xml:space="preserve"> The capacity and services to deliver sales of metrology services improved</w:t>
      </w:r>
    </w:p>
    <w:p w14:paraId="35C58A9C" w14:textId="77777777" w:rsidR="0088212E" w:rsidRPr="009E4C73" w:rsidRDefault="0088212E" w:rsidP="0088212E">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Indicators of achievement:</w:t>
      </w:r>
    </w:p>
    <w:p w14:paraId="76634701" w14:textId="77777777" w:rsidR="002234F2" w:rsidRPr="00CB6712" w:rsidRDefault="002234F2"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Working group for elaboration of detailed action plan for improvement in sales of metrology services established </w:t>
      </w:r>
    </w:p>
    <w:p w14:paraId="59A7E461" w14:textId="77777777" w:rsidR="002234F2" w:rsidRPr="00CB6712" w:rsidRDefault="00221EF3"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At least </w:t>
      </w:r>
      <w:r w:rsidR="002234F2" w:rsidRPr="00CB6712">
        <w:rPr>
          <w:rFonts w:ascii="Times New Roman" w:hAnsi="Times New Roman" w:cs="Times New Roman"/>
          <w:sz w:val="24"/>
          <w:szCs w:val="24"/>
          <w:lang w:val="en-GB"/>
        </w:rPr>
        <w:t>2 trainings in marketing and communication performed for GEOSTM MI staff</w:t>
      </w:r>
    </w:p>
    <w:p w14:paraId="18F13030" w14:textId="77777777" w:rsidR="00D2789E" w:rsidRPr="00682B7B" w:rsidRDefault="00221EF3" w:rsidP="00A125DD">
      <w:pPr>
        <w:pStyle w:val="ListParagraph"/>
        <w:numPr>
          <w:ilvl w:val="0"/>
          <w:numId w:val="11"/>
        </w:numPr>
        <w:spacing w:before="240" w:after="240" w:line="240" w:lineRule="auto"/>
        <w:ind w:left="630"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At least </w:t>
      </w:r>
      <w:r w:rsidR="002234F2" w:rsidRPr="00CB6712">
        <w:rPr>
          <w:rFonts w:ascii="Times New Roman" w:hAnsi="Times New Roman" w:cs="Times New Roman"/>
          <w:sz w:val="24"/>
          <w:szCs w:val="24"/>
          <w:lang w:val="en-GB"/>
        </w:rPr>
        <w:t>2 meetings organized for stakeholders with participation of business and industry representatives</w:t>
      </w:r>
    </w:p>
    <w:p w14:paraId="77D257D5" w14:textId="77777777" w:rsidR="0084276F" w:rsidRPr="00682B7B" w:rsidRDefault="0084276F" w:rsidP="0084276F">
      <w:pPr>
        <w:spacing w:before="240" w:after="240" w:line="240" w:lineRule="auto"/>
        <w:jc w:val="both"/>
        <w:rPr>
          <w:rFonts w:ascii="Times New Roman" w:hAnsi="Times New Roman" w:cs="Times New Roman"/>
          <w:b/>
          <w:sz w:val="24"/>
          <w:szCs w:val="24"/>
          <w:lang w:val="en-GB"/>
        </w:rPr>
      </w:pPr>
      <w:r w:rsidRPr="00682B7B">
        <w:rPr>
          <w:rFonts w:ascii="Times New Roman" w:hAnsi="Times New Roman" w:cs="Times New Roman"/>
          <w:b/>
          <w:sz w:val="24"/>
          <w:szCs w:val="24"/>
          <w:u w:val="single"/>
          <w:lang w:val="en-GB"/>
        </w:rPr>
        <w:t xml:space="preserve">Component 3 – </w:t>
      </w:r>
      <w:r w:rsidR="00FC2407" w:rsidRPr="00682B7B">
        <w:rPr>
          <w:rFonts w:ascii="Times New Roman" w:hAnsi="Times New Roman" w:cs="Times New Roman"/>
          <w:b/>
          <w:sz w:val="24"/>
          <w:szCs w:val="24"/>
          <w:u w:val="single"/>
          <w:lang w:val="en-GB"/>
        </w:rPr>
        <w:t xml:space="preserve">Capacity building for Standardization department in line with </w:t>
      </w:r>
      <w:r w:rsidR="00671C29" w:rsidRPr="00682B7B">
        <w:rPr>
          <w:rFonts w:ascii="Times New Roman" w:hAnsi="Times New Roman" w:cs="Times New Roman"/>
          <w:b/>
          <w:sz w:val="24"/>
          <w:szCs w:val="24"/>
          <w:u w:val="single"/>
          <w:lang w:val="en-GB"/>
        </w:rPr>
        <w:t>EU/</w:t>
      </w:r>
      <w:r w:rsidR="00FC2407" w:rsidRPr="009E4C73">
        <w:rPr>
          <w:rFonts w:ascii="Times New Roman" w:hAnsi="Times New Roman" w:cs="Times New Roman"/>
          <w:b/>
          <w:sz w:val="24"/>
          <w:szCs w:val="24"/>
          <w:u w:val="single"/>
          <w:lang w:val="en-GB"/>
        </w:rPr>
        <w:t xml:space="preserve">internationally recognised </w:t>
      </w:r>
      <w:r w:rsidR="00670C81" w:rsidRPr="009E4C73">
        <w:rPr>
          <w:rFonts w:ascii="Times New Roman" w:hAnsi="Times New Roman" w:cs="Times New Roman"/>
          <w:b/>
          <w:sz w:val="24"/>
          <w:szCs w:val="24"/>
          <w:u w:val="single"/>
          <w:lang w:val="en-GB"/>
        </w:rPr>
        <w:t>best practices</w:t>
      </w:r>
      <w:r w:rsidR="00C87F87" w:rsidRPr="00682B7B">
        <w:rPr>
          <w:rFonts w:ascii="Times New Roman" w:hAnsi="Times New Roman" w:cs="Times New Roman"/>
          <w:b/>
          <w:sz w:val="24"/>
          <w:szCs w:val="24"/>
          <w:u w:val="single"/>
          <w:lang w:val="en-GB"/>
        </w:rPr>
        <w:t xml:space="preserve"> </w:t>
      </w:r>
    </w:p>
    <w:p w14:paraId="5B8081A2" w14:textId="77777777" w:rsidR="008750D0" w:rsidRPr="00CB6712" w:rsidRDefault="002843F5" w:rsidP="008750D0">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 xml:space="preserve">Result </w:t>
      </w:r>
      <w:r w:rsidR="0084276F" w:rsidRPr="009E4C73">
        <w:rPr>
          <w:rFonts w:ascii="Times New Roman" w:hAnsi="Times New Roman" w:cs="Times New Roman"/>
          <w:sz w:val="24"/>
          <w:szCs w:val="24"/>
          <w:lang w:val="en-GB"/>
        </w:rPr>
        <w:t>3.1</w:t>
      </w:r>
      <w:r w:rsidRPr="009E4C73">
        <w:rPr>
          <w:rFonts w:ascii="Times New Roman" w:hAnsi="Times New Roman" w:cs="Times New Roman"/>
          <w:sz w:val="24"/>
          <w:szCs w:val="24"/>
          <w:lang w:val="en-GB"/>
        </w:rPr>
        <w:t>:</w:t>
      </w:r>
      <w:r w:rsidR="0084276F" w:rsidRPr="009E4C73">
        <w:rPr>
          <w:rFonts w:ascii="Times New Roman" w:hAnsi="Times New Roman" w:cs="Times New Roman"/>
          <w:sz w:val="24"/>
          <w:szCs w:val="24"/>
          <w:lang w:val="en-GB"/>
        </w:rPr>
        <w:t xml:space="preserve"> </w:t>
      </w:r>
      <w:r w:rsidR="008750D0" w:rsidRPr="00CB6712">
        <w:rPr>
          <w:rFonts w:ascii="Times New Roman" w:hAnsi="Times New Roman" w:cs="Times New Roman"/>
          <w:sz w:val="24"/>
          <w:szCs w:val="24"/>
          <w:lang w:val="en-GB"/>
        </w:rPr>
        <w:t xml:space="preserve">Capacity of standardisation department </w:t>
      </w:r>
      <w:r w:rsidR="00206C19" w:rsidRPr="00CB6712">
        <w:rPr>
          <w:rFonts w:ascii="Times New Roman" w:hAnsi="Times New Roman" w:cs="Times New Roman"/>
          <w:sz w:val="24"/>
          <w:szCs w:val="24"/>
          <w:lang w:val="en-GB"/>
        </w:rPr>
        <w:t xml:space="preserve">staff </w:t>
      </w:r>
      <w:r w:rsidR="008750D0" w:rsidRPr="00CB6712">
        <w:rPr>
          <w:rFonts w:ascii="Times New Roman" w:hAnsi="Times New Roman" w:cs="Times New Roman"/>
          <w:sz w:val="24"/>
          <w:szCs w:val="24"/>
          <w:lang w:val="en-GB"/>
        </w:rPr>
        <w:t>of GEOSTM</w:t>
      </w:r>
      <w:r w:rsidR="00AE2F2D" w:rsidRPr="00CB6712">
        <w:rPr>
          <w:rFonts w:ascii="Times New Roman" w:hAnsi="Times New Roman" w:cs="Times New Roman"/>
          <w:sz w:val="24"/>
          <w:szCs w:val="24"/>
          <w:lang w:val="en-GB"/>
        </w:rPr>
        <w:t xml:space="preserve"> </w:t>
      </w:r>
      <w:r w:rsidR="00445CAC" w:rsidRPr="00CB6712">
        <w:rPr>
          <w:rFonts w:ascii="Times New Roman" w:hAnsi="Times New Roman" w:cs="Times New Roman"/>
          <w:sz w:val="24"/>
          <w:szCs w:val="24"/>
          <w:lang w:val="en-GB"/>
        </w:rPr>
        <w:t>e</w:t>
      </w:r>
      <w:r w:rsidR="00AE2F2D" w:rsidRPr="00CB6712">
        <w:rPr>
          <w:rFonts w:ascii="Times New Roman" w:hAnsi="Times New Roman" w:cs="Times New Roman"/>
          <w:sz w:val="24"/>
          <w:szCs w:val="24"/>
          <w:lang w:val="en-GB"/>
        </w:rPr>
        <w:t xml:space="preserve">nhanced </w:t>
      </w:r>
    </w:p>
    <w:p w14:paraId="6BFA1C69" w14:textId="77777777" w:rsidR="008750D0" w:rsidRPr="00CB6712" w:rsidRDefault="008750D0" w:rsidP="008750D0">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Indicators of achievement:</w:t>
      </w:r>
    </w:p>
    <w:p w14:paraId="6AF8577A" w14:textId="2C8FCFC3" w:rsidR="00AF78CF" w:rsidRPr="009A6133" w:rsidRDefault="00221EF3" w:rsidP="009A6133">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9A6133">
        <w:rPr>
          <w:rFonts w:ascii="Times New Roman" w:hAnsi="Times New Roman" w:cs="Times New Roman"/>
          <w:sz w:val="24"/>
          <w:szCs w:val="24"/>
          <w:lang w:val="en-GB"/>
        </w:rPr>
        <w:lastRenderedPageBreak/>
        <w:t>At least 3</w:t>
      </w:r>
      <w:r w:rsidR="008C3269" w:rsidRPr="009A6133">
        <w:rPr>
          <w:rFonts w:ascii="Times New Roman" w:hAnsi="Times New Roman" w:cs="Times New Roman"/>
          <w:sz w:val="24"/>
          <w:szCs w:val="24"/>
          <w:lang w:val="en-GB"/>
        </w:rPr>
        <w:t xml:space="preserve"> </w:t>
      </w:r>
      <w:r w:rsidR="00F167D1" w:rsidRPr="009A6133">
        <w:rPr>
          <w:rFonts w:ascii="Times New Roman" w:hAnsi="Times New Roman" w:cs="Times New Roman"/>
          <w:sz w:val="24"/>
          <w:szCs w:val="24"/>
          <w:lang w:val="en-GB"/>
        </w:rPr>
        <w:t>trainings on standardization conducted</w:t>
      </w:r>
      <w:r w:rsidR="009A6133">
        <w:rPr>
          <w:rFonts w:ascii="Times New Roman" w:hAnsi="Times New Roman" w:cs="Times New Roman"/>
          <w:sz w:val="24"/>
          <w:szCs w:val="24"/>
          <w:lang w:val="en-GB"/>
        </w:rPr>
        <w:t>, including</w:t>
      </w:r>
      <w:r w:rsidR="009A6133" w:rsidRPr="009A6133">
        <w:rPr>
          <w:rFonts w:ascii="Times New Roman" w:hAnsi="Times New Roman" w:cs="Times New Roman"/>
          <w:sz w:val="24"/>
          <w:szCs w:val="24"/>
          <w:lang w:val="en-GB"/>
        </w:rPr>
        <w:t xml:space="preserve"> </w:t>
      </w:r>
      <w:r w:rsidR="009A6133" w:rsidRPr="00B31A3B">
        <w:rPr>
          <w:rFonts w:ascii="Times New Roman" w:hAnsi="Times New Roman" w:cs="Times New Roman"/>
          <w:sz w:val="24"/>
          <w:szCs w:val="24"/>
          <w:lang w:val="en-GB"/>
        </w:rPr>
        <w:t>communication technologies related to the European Telecommunications Standards Institute</w:t>
      </w:r>
    </w:p>
    <w:p w14:paraId="7520CBF2" w14:textId="54AA38C7" w:rsidR="00F167D1" w:rsidRPr="00CB6712" w:rsidRDefault="00F167D1" w:rsidP="009970C5">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Recommendations developed and discussed with the staff of GEOSTM SD</w:t>
      </w:r>
    </w:p>
    <w:p w14:paraId="063D0106" w14:textId="77777777" w:rsidR="00F167D1" w:rsidRPr="00CB6712" w:rsidRDefault="00F167D1" w:rsidP="00F167D1">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Recommendations implemented in daily operations of standards department</w:t>
      </w:r>
    </w:p>
    <w:p w14:paraId="6D5CEB44" w14:textId="215108C8" w:rsidR="0084276F" w:rsidRPr="00682B7B" w:rsidRDefault="009970C5" w:rsidP="00F167D1">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 </w:t>
      </w:r>
      <w:r w:rsidR="00F167D1" w:rsidRPr="00CB6712">
        <w:rPr>
          <w:rFonts w:ascii="Times New Roman" w:hAnsi="Times New Roman" w:cs="Times New Roman"/>
          <w:sz w:val="24"/>
          <w:szCs w:val="24"/>
          <w:lang w:val="en-GB"/>
        </w:rPr>
        <w:t xml:space="preserve">study visit for </w:t>
      </w:r>
      <w:r w:rsidR="00A338A9" w:rsidRPr="00CB6712">
        <w:rPr>
          <w:rFonts w:ascii="Times New Roman" w:hAnsi="Times New Roman" w:cs="Times New Roman"/>
          <w:sz w:val="24"/>
          <w:szCs w:val="24"/>
          <w:lang w:val="en-GB"/>
        </w:rPr>
        <w:t>3</w:t>
      </w:r>
      <w:r w:rsidR="00044272" w:rsidRPr="00CB6712">
        <w:rPr>
          <w:rFonts w:ascii="Times New Roman" w:hAnsi="Times New Roman" w:cs="Times New Roman"/>
          <w:sz w:val="24"/>
          <w:szCs w:val="24"/>
          <w:lang w:val="en-GB"/>
        </w:rPr>
        <w:t xml:space="preserve"> </w:t>
      </w:r>
      <w:r w:rsidR="00696DE6" w:rsidRPr="00CB6712">
        <w:rPr>
          <w:rFonts w:ascii="Times New Roman" w:hAnsi="Times New Roman" w:cs="Times New Roman"/>
          <w:sz w:val="24"/>
          <w:szCs w:val="24"/>
          <w:lang w:val="en-GB"/>
        </w:rPr>
        <w:t>standardisation department</w:t>
      </w:r>
      <w:r w:rsidR="00F167D1" w:rsidRPr="00CB6712">
        <w:rPr>
          <w:rFonts w:ascii="Times New Roman" w:hAnsi="Times New Roman" w:cs="Times New Roman"/>
          <w:sz w:val="24"/>
          <w:szCs w:val="24"/>
          <w:lang w:val="en-GB"/>
        </w:rPr>
        <w:t xml:space="preserve"> staff members for 5 WD </w:t>
      </w:r>
      <w:r w:rsidRPr="00CB6712">
        <w:rPr>
          <w:rFonts w:ascii="Times New Roman" w:hAnsi="Times New Roman" w:cs="Times New Roman"/>
          <w:sz w:val="24"/>
          <w:szCs w:val="24"/>
          <w:lang w:val="en-GB"/>
        </w:rPr>
        <w:t xml:space="preserve">organized </w:t>
      </w:r>
      <w:r w:rsidR="00F167D1" w:rsidRPr="00CB6712">
        <w:rPr>
          <w:rFonts w:ascii="Times New Roman" w:hAnsi="Times New Roman" w:cs="Times New Roman"/>
          <w:sz w:val="24"/>
          <w:szCs w:val="24"/>
          <w:lang w:val="en-GB"/>
        </w:rPr>
        <w:t>in the EU member state relevant National Standards Body</w:t>
      </w:r>
    </w:p>
    <w:p w14:paraId="20BA705D" w14:textId="42E98ACA" w:rsidR="0084276F" w:rsidRPr="00682B7B" w:rsidRDefault="002843F5" w:rsidP="00C45041">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3.2</w:t>
      </w:r>
      <w:r w:rsidRPr="00682B7B">
        <w:rPr>
          <w:rFonts w:ascii="Times New Roman" w:hAnsi="Times New Roman" w:cs="Times New Roman"/>
          <w:sz w:val="24"/>
          <w:szCs w:val="24"/>
          <w:lang w:val="en-GB"/>
        </w:rPr>
        <w:t>:</w:t>
      </w:r>
      <w:r w:rsidR="0084276F" w:rsidRPr="009E4C73">
        <w:rPr>
          <w:rFonts w:ascii="Times New Roman" w:hAnsi="Times New Roman" w:cs="Times New Roman"/>
          <w:sz w:val="24"/>
          <w:szCs w:val="24"/>
          <w:lang w:val="en-GB"/>
        </w:rPr>
        <w:t xml:space="preserve"> The capacity </w:t>
      </w:r>
      <w:r w:rsidR="00035223" w:rsidRPr="009E4C73">
        <w:rPr>
          <w:rFonts w:ascii="Times New Roman" w:hAnsi="Times New Roman" w:cs="Times New Roman"/>
          <w:sz w:val="24"/>
          <w:szCs w:val="24"/>
          <w:lang w:val="en-GB"/>
        </w:rPr>
        <w:t>to develop a w</w:t>
      </w:r>
      <w:r w:rsidR="000614FD" w:rsidRPr="009E4C73">
        <w:rPr>
          <w:rFonts w:ascii="Times New Roman" w:hAnsi="Times New Roman" w:cs="Times New Roman"/>
          <w:sz w:val="24"/>
          <w:szCs w:val="24"/>
          <w:lang w:val="en-GB"/>
        </w:rPr>
        <w:t xml:space="preserve">ork </w:t>
      </w:r>
      <w:r w:rsidR="00035223" w:rsidRPr="009E4C73">
        <w:rPr>
          <w:rFonts w:ascii="Times New Roman" w:hAnsi="Times New Roman" w:cs="Times New Roman"/>
          <w:sz w:val="24"/>
          <w:szCs w:val="24"/>
          <w:lang w:val="en-GB"/>
        </w:rPr>
        <w:t>p</w:t>
      </w:r>
      <w:r w:rsidR="000614FD" w:rsidRPr="00CB6712">
        <w:rPr>
          <w:rFonts w:ascii="Times New Roman" w:hAnsi="Times New Roman" w:cs="Times New Roman"/>
          <w:sz w:val="24"/>
          <w:szCs w:val="24"/>
          <w:lang w:val="en-GB"/>
        </w:rPr>
        <w:t>rogramme</w:t>
      </w:r>
      <w:r w:rsidR="00035223" w:rsidRPr="00CB6712">
        <w:rPr>
          <w:rFonts w:ascii="Times New Roman" w:hAnsi="Times New Roman" w:cs="Times New Roman"/>
          <w:sz w:val="24"/>
          <w:szCs w:val="24"/>
          <w:lang w:val="en-GB"/>
        </w:rPr>
        <w:t xml:space="preserve"> for national standardisation</w:t>
      </w:r>
      <w:r w:rsidR="00B10136">
        <w:rPr>
          <w:rFonts w:ascii="Times New Roman" w:hAnsi="Times New Roman" w:cs="Times New Roman"/>
          <w:sz w:val="24"/>
          <w:szCs w:val="24"/>
          <w:lang w:val="en-GB"/>
        </w:rPr>
        <w:t>,</w:t>
      </w:r>
      <w:r w:rsidR="00035223" w:rsidRPr="00CB6712">
        <w:rPr>
          <w:rFonts w:ascii="Times New Roman" w:hAnsi="Times New Roman" w:cs="Times New Roman"/>
          <w:sz w:val="24"/>
          <w:szCs w:val="24"/>
          <w:lang w:val="en-GB"/>
        </w:rPr>
        <w:t xml:space="preserve"> </w:t>
      </w:r>
      <w:r w:rsidR="00B10136">
        <w:rPr>
          <w:rFonts w:ascii="Times New Roman" w:hAnsi="Times New Roman" w:cs="Times New Roman"/>
          <w:sz w:val="24"/>
          <w:szCs w:val="24"/>
          <w:lang w:val="en-GB"/>
        </w:rPr>
        <w:t>d</w:t>
      </w:r>
      <w:r w:rsidR="00B10136" w:rsidRPr="00B10136">
        <w:rPr>
          <w:rFonts w:ascii="Times New Roman" w:hAnsi="Times New Roman" w:cs="Times New Roman"/>
          <w:sz w:val="24"/>
          <w:szCs w:val="24"/>
          <w:lang w:val="en-GB"/>
        </w:rPr>
        <w:t xml:space="preserve">issemination of </w:t>
      </w:r>
      <w:proofErr w:type="gramStart"/>
      <w:r w:rsidR="00B10136" w:rsidRPr="00B10136">
        <w:rPr>
          <w:rFonts w:ascii="Times New Roman" w:hAnsi="Times New Roman" w:cs="Times New Roman"/>
          <w:sz w:val="24"/>
          <w:szCs w:val="24"/>
          <w:lang w:val="en-GB"/>
        </w:rPr>
        <w:t>standards</w:t>
      </w:r>
      <w:r w:rsidR="00B10136" w:rsidRPr="00B10136" w:rsidDel="004A2E34">
        <w:rPr>
          <w:rFonts w:ascii="Times New Roman" w:hAnsi="Times New Roman" w:cs="Times New Roman"/>
          <w:sz w:val="24"/>
          <w:szCs w:val="24"/>
          <w:lang w:val="en-GB"/>
        </w:rPr>
        <w:t xml:space="preserve"> </w:t>
      </w:r>
      <w:r w:rsidR="0084276F" w:rsidRPr="00CB6712">
        <w:rPr>
          <w:rFonts w:ascii="Times New Roman" w:hAnsi="Times New Roman" w:cs="Times New Roman"/>
          <w:sz w:val="24"/>
          <w:szCs w:val="24"/>
          <w:lang w:val="en-GB"/>
        </w:rPr>
        <w:t xml:space="preserve"> </w:t>
      </w:r>
      <w:r w:rsidR="00035223" w:rsidRPr="00CB6712">
        <w:rPr>
          <w:rFonts w:ascii="Times New Roman" w:hAnsi="Times New Roman" w:cs="Times New Roman"/>
          <w:sz w:val="24"/>
          <w:szCs w:val="24"/>
          <w:lang w:val="en-GB"/>
        </w:rPr>
        <w:t>to</w:t>
      </w:r>
      <w:proofErr w:type="gramEnd"/>
      <w:r w:rsidR="00035223" w:rsidRPr="00CB6712">
        <w:rPr>
          <w:rFonts w:ascii="Times New Roman" w:hAnsi="Times New Roman" w:cs="Times New Roman"/>
          <w:sz w:val="24"/>
          <w:szCs w:val="24"/>
          <w:lang w:val="en-GB"/>
        </w:rPr>
        <w:t xml:space="preserve"> deliver </w:t>
      </w:r>
      <w:r w:rsidR="0084276F" w:rsidRPr="00CB6712">
        <w:rPr>
          <w:rFonts w:ascii="Times New Roman" w:hAnsi="Times New Roman" w:cs="Times New Roman"/>
          <w:sz w:val="24"/>
          <w:szCs w:val="24"/>
          <w:lang w:val="en-GB"/>
        </w:rPr>
        <w:t>services</w:t>
      </w:r>
      <w:r w:rsidR="0084276F" w:rsidRPr="00682B7B">
        <w:rPr>
          <w:rFonts w:ascii="Times New Roman" w:hAnsi="Times New Roman" w:cs="Times New Roman"/>
          <w:sz w:val="24"/>
          <w:szCs w:val="24"/>
          <w:lang w:val="en-GB"/>
        </w:rPr>
        <w:t>, marketing and information etc. on standardisation improved</w:t>
      </w:r>
    </w:p>
    <w:p w14:paraId="2B755F8D" w14:textId="77777777" w:rsidR="0084276F" w:rsidRPr="00682B7B" w:rsidRDefault="0084276F" w:rsidP="0084276F">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50DF6DCD" w14:textId="2E69D12A" w:rsidR="00AE63AB" w:rsidRPr="00CB6712" w:rsidRDefault="00B31A3B" w:rsidP="00AE63AB">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B31A3B">
        <w:rPr>
          <w:rFonts w:ascii="Times New Roman" w:hAnsi="Times New Roman" w:cs="Times New Roman"/>
          <w:sz w:val="24"/>
          <w:szCs w:val="24"/>
          <w:lang w:val="en-GB"/>
        </w:rPr>
        <w:t>A strategy to deal with the dissemination of standards and possibly of involving NSB and interested parties has been implemented</w:t>
      </w:r>
      <w:r w:rsidRPr="00CB6712">
        <w:rPr>
          <w:rFonts w:ascii="Times New Roman" w:hAnsi="Times New Roman" w:cs="Times New Roman"/>
          <w:sz w:val="24"/>
          <w:szCs w:val="24"/>
          <w:lang w:val="en-GB"/>
        </w:rPr>
        <w:t xml:space="preserve"> </w:t>
      </w:r>
    </w:p>
    <w:p w14:paraId="39A0952A" w14:textId="04D28A3B" w:rsidR="00AE63AB" w:rsidRPr="00CB6712" w:rsidRDefault="00221EF3" w:rsidP="00AE63AB">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At least </w:t>
      </w:r>
      <w:r w:rsidR="00AE63AB" w:rsidRPr="00CB6712">
        <w:rPr>
          <w:rFonts w:ascii="Times New Roman" w:hAnsi="Times New Roman" w:cs="Times New Roman"/>
          <w:sz w:val="24"/>
          <w:szCs w:val="24"/>
          <w:lang w:val="en-GB"/>
        </w:rPr>
        <w:t>2 trainings in marketing and communication performed for GEOSTM staff</w:t>
      </w:r>
    </w:p>
    <w:p w14:paraId="608735E9" w14:textId="3F710BFC" w:rsidR="00DA61D1" w:rsidRPr="00682B7B" w:rsidRDefault="00221EF3" w:rsidP="00AE63AB">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At least </w:t>
      </w:r>
      <w:r w:rsidR="00AE63AB" w:rsidRPr="00CB6712">
        <w:rPr>
          <w:rFonts w:ascii="Times New Roman" w:hAnsi="Times New Roman" w:cs="Times New Roman"/>
          <w:sz w:val="24"/>
          <w:szCs w:val="24"/>
          <w:lang w:val="en-GB"/>
        </w:rPr>
        <w:t xml:space="preserve">2 meetings on introducing plans and other activities as a part of marketing strategy performed with participation of various stakeholders such as industry and business organizations </w:t>
      </w:r>
    </w:p>
    <w:p w14:paraId="3E2C1AB0" w14:textId="1971923F" w:rsidR="008750D0" w:rsidRPr="00CB6712" w:rsidRDefault="002843F5" w:rsidP="008750D0">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3.3</w:t>
      </w:r>
      <w:r w:rsidRPr="00682B7B">
        <w:rPr>
          <w:rFonts w:ascii="Times New Roman" w:hAnsi="Times New Roman" w:cs="Times New Roman"/>
          <w:sz w:val="24"/>
          <w:szCs w:val="24"/>
          <w:lang w:val="en-GB"/>
        </w:rPr>
        <w:t>:</w:t>
      </w:r>
      <w:r w:rsidR="0084276F" w:rsidRPr="009E4C73">
        <w:rPr>
          <w:rFonts w:ascii="Times New Roman" w:hAnsi="Times New Roman" w:cs="Times New Roman"/>
          <w:sz w:val="24"/>
          <w:szCs w:val="24"/>
          <w:lang w:val="en-GB"/>
        </w:rPr>
        <w:t xml:space="preserve"> </w:t>
      </w:r>
      <w:r w:rsidR="000B686E" w:rsidRPr="009E4C73">
        <w:rPr>
          <w:rFonts w:ascii="Times New Roman" w:hAnsi="Times New Roman" w:cs="Times New Roman"/>
          <w:sz w:val="24"/>
          <w:szCs w:val="24"/>
          <w:lang w:val="en-GB"/>
        </w:rPr>
        <w:t>TC</w:t>
      </w:r>
      <w:r w:rsidR="00F47651" w:rsidRPr="009E4C73">
        <w:rPr>
          <w:rFonts w:ascii="Times New Roman" w:hAnsi="Times New Roman" w:cs="Times New Roman"/>
          <w:sz w:val="24"/>
          <w:szCs w:val="24"/>
          <w:lang w:val="en-GB"/>
        </w:rPr>
        <w:t xml:space="preserve"> </w:t>
      </w:r>
      <w:r w:rsidR="008750D0" w:rsidRPr="00CB6712">
        <w:rPr>
          <w:rFonts w:ascii="Times New Roman" w:hAnsi="Times New Roman" w:cs="Times New Roman"/>
          <w:sz w:val="24"/>
          <w:szCs w:val="24"/>
          <w:lang w:val="en-GB"/>
        </w:rPr>
        <w:t>secretaries, chair</w:t>
      </w:r>
      <w:r w:rsidR="009B03A9" w:rsidRPr="00CB6712">
        <w:rPr>
          <w:rFonts w:ascii="Times New Roman" w:hAnsi="Times New Roman" w:cs="Times New Roman"/>
          <w:sz w:val="24"/>
          <w:szCs w:val="24"/>
          <w:lang w:val="en-GB"/>
        </w:rPr>
        <w:t>persons</w:t>
      </w:r>
      <w:r w:rsidR="008750D0" w:rsidRPr="00CB6712">
        <w:rPr>
          <w:rFonts w:ascii="Times New Roman" w:hAnsi="Times New Roman" w:cs="Times New Roman"/>
          <w:sz w:val="24"/>
          <w:szCs w:val="24"/>
          <w:lang w:val="en-GB"/>
        </w:rPr>
        <w:t xml:space="preserve"> and technical experts of the national technical committees trained in particular standards drafting </w:t>
      </w:r>
      <w:proofErr w:type="gramStart"/>
      <w:r w:rsidR="008750D0" w:rsidRPr="00CB6712">
        <w:rPr>
          <w:rFonts w:ascii="Times New Roman" w:hAnsi="Times New Roman" w:cs="Times New Roman"/>
          <w:sz w:val="24"/>
          <w:szCs w:val="24"/>
          <w:lang w:val="en-GB"/>
        </w:rPr>
        <w:t>stages</w:t>
      </w:r>
      <w:r w:rsidR="00006D29" w:rsidRPr="00CB6712">
        <w:rPr>
          <w:rFonts w:ascii="Times New Roman" w:hAnsi="Times New Roman" w:cs="Times New Roman"/>
          <w:sz w:val="24"/>
          <w:szCs w:val="24"/>
          <w:lang w:val="en-GB"/>
        </w:rPr>
        <w:t>,</w:t>
      </w:r>
      <w:proofErr w:type="gramEnd"/>
      <w:r w:rsidR="00006D29" w:rsidRPr="00CB6712">
        <w:rPr>
          <w:rFonts w:ascii="Times New Roman" w:hAnsi="Times New Roman" w:cs="Times New Roman"/>
          <w:sz w:val="24"/>
          <w:szCs w:val="24"/>
          <w:lang w:val="en-GB"/>
        </w:rPr>
        <w:t xml:space="preserve"> train TC to identify national </w:t>
      </w:r>
      <w:r w:rsidR="00325BE3">
        <w:rPr>
          <w:rFonts w:ascii="Times New Roman" w:hAnsi="Times New Roman" w:cs="Times New Roman"/>
          <w:sz w:val="24"/>
          <w:szCs w:val="24"/>
          <w:lang w:val="en-GB"/>
        </w:rPr>
        <w:t>standards</w:t>
      </w:r>
      <w:r w:rsidR="00325BE3" w:rsidRPr="00CB6712">
        <w:rPr>
          <w:rFonts w:ascii="Times New Roman" w:hAnsi="Times New Roman" w:cs="Times New Roman"/>
          <w:sz w:val="24"/>
          <w:szCs w:val="24"/>
          <w:lang w:val="en-GB"/>
        </w:rPr>
        <w:t xml:space="preserve"> </w:t>
      </w:r>
      <w:r w:rsidR="00006D29" w:rsidRPr="00CB6712">
        <w:rPr>
          <w:rFonts w:ascii="Times New Roman" w:hAnsi="Times New Roman" w:cs="Times New Roman"/>
          <w:sz w:val="24"/>
          <w:szCs w:val="24"/>
          <w:lang w:val="en-GB"/>
        </w:rPr>
        <w:t xml:space="preserve">conflicting with the adopted ENs and to withdraw </w:t>
      </w:r>
      <w:r w:rsidR="00DB58F2">
        <w:rPr>
          <w:rFonts w:ascii="Times New Roman" w:hAnsi="Times New Roman" w:cs="Times New Roman"/>
          <w:sz w:val="24"/>
          <w:szCs w:val="24"/>
          <w:lang w:val="en-GB"/>
        </w:rPr>
        <w:t>all</w:t>
      </w:r>
      <w:r w:rsidR="00006D29" w:rsidRPr="00CB6712">
        <w:rPr>
          <w:rFonts w:ascii="Times New Roman" w:hAnsi="Times New Roman" w:cs="Times New Roman"/>
          <w:sz w:val="24"/>
          <w:szCs w:val="24"/>
          <w:lang w:val="en-GB"/>
        </w:rPr>
        <w:t xml:space="preserve"> conflicting st</w:t>
      </w:r>
      <w:r w:rsidR="00DB58F2">
        <w:rPr>
          <w:rFonts w:ascii="Times New Roman" w:hAnsi="Times New Roman" w:cs="Times New Roman"/>
          <w:sz w:val="24"/>
          <w:szCs w:val="24"/>
          <w:lang w:val="en-GB"/>
        </w:rPr>
        <w:t>a</w:t>
      </w:r>
      <w:r w:rsidR="00006D29" w:rsidRPr="00CB6712">
        <w:rPr>
          <w:rFonts w:ascii="Times New Roman" w:hAnsi="Times New Roman" w:cs="Times New Roman"/>
          <w:sz w:val="24"/>
          <w:szCs w:val="24"/>
          <w:lang w:val="en-GB"/>
        </w:rPr>
        <w:t xml:space="preserve">ndards </w:t>
      </w:r>
    </w:p>
    <w:p w14:paraId="3D08B31F" w14:textId="77777777" w:rsidR="008750D0" w:rsidRPr="00CB6712" w:rsidRDefault="008750D0" w:rsidP="008750D0">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Indicators of achievement:</w:t>
      </w:r>
    </w:p>
    <w:p w14:paraId="11CC764B" w14:textId="77777777" w:rsidR="009B03A9" w:rsidRPr="008914C0" w:rsidRDefault="00221EF3" w:rsidP="009B03A9">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8914C0">
        <w:rPr>
          <w:rFonts w:ascii="Times New Roman" w:hAnsi="Times New Roman" w:cs="Times New Roman"/>
          <w:sz w:val="24"/>
          <w:szCs w:val="24"/>
          <w:lang w:val="en-GB"/>
        </w:rPr>
        <w:t xml:space="preserve">At least </w:t>
      </w:r>
      <w:r w:rsidR="009B03A9" w:rsidRPr="008914C0">
        <w:rPr>
          <w:rFonts w:ascii="Times New Roman" w:hAnsi="Times New Roman" w:cs="Times New Roman"/>
          <w:sz w:val="24"/>
          <w:szCs w:val="24"/>
          <w:lang w:val="en-GB"/>
        </w:rPr>
        <w:t>2 trainings and seminars focused on specific stages in process of drafting of standards conducted for internal staff of GEOSTM</w:t>
      </w:r>
    </w:p>
    <w:p w14:paraId="6BE2E067" w14:textId="24785932" w:rsidR="008750D0" w:rsidRPr="00682B7B" w:rsidRDefault="009B03A9" w:rsidP="009B03A9">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8914C0">
        <w:rPr>
          <w:rFonts w:ascii="Times New Roman" w:hAnsi="Times New Roman" w:cs="Times New Roman"/>
          <w:sz w:val="24"/>
          <w:szCs w:val="24"/>
          <w:lang w:val="en-GB"/>
        </w:rPr>
        <w:t>Recommendations on improvement of internal procedures of the TCs elaborated</w:t>
      </w:r>
      <w:r w:rsidR="008914C0">
        <w:rPr>
          <w:rFonts w:ascii="Times New Roman" w:hAnsi="Times New Roman" w:cs="Times New Roman"/>
          <w:sz w:val="24"/>
          <w:szCs w:val="24"/>
          <w:lang w:val="en-GB"/>
        </w:rPr>
        <w:t>, including detection of conflicting standards.</w:t>
      </w:r>
    </w:p>
    <w:p w14:paraId="79C7C25B" w14:textId="30F7ACD5" w:rsidR="008750D0" w:rsidRPr="009E4C73" w:rsidRDefault="002843F5" w:rsidP="00C45041">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3.4</w:t>
      </w:r>
      <w:r w:rsidRPr="00682B7B">
        <w:rPr>
          <w:rFonts w:ascii="Times New Roman" w:hAnsi="Times New Roman" w:cs="Times New Roman"/>
          <w:sz w:val="24"/>
          <w:szCs w:val="24"/>
          <w:lang w:val="en-GB"/>
        </w:rPr>
        <w:t>:</w:t>
      </w:r>
      <w:r w:rsidR="0084276F" w:rsidRPr="009E4C73">
        <w:rPr>
          <w:rFonts w:ascii="Times New Roman" w:hAnsi="Times New Roman" w:cs="Times New Roman"/>
          <w:sz w:val="24"/>
          <w:szCs w:val="24"/>
          <w:lang w:val="en-GB"/>
        </w:rPr>
        <w:t xml:space="preserve"> </w:t>
      </w:r>
      <w:r w:rsidR="008750D0" w:rsidRPr="009E4C73">
        <w:rPr>
          <w:rFonts w:ascii="Times New Roman" w:hAnsi="Times New Roman" w:cs="Times New Roman"/>
          <w:sz w:val="24"/>
          <w:szCs w:val="24"/>
          <w:lang w:val="en-GB"/>
        </w:rPr>
        <w:t>Specific trainings for stakeholders, particularly SMEs and members of technical committees</w:t>
      </w:r>
      <w:r w:rsidR="008750D0" w:rsidRPr="00682B7B">
        <w:rPr>
          <w:rFonts w:ascii="Times New Roman" w:hAnsi="Times New Roman" w:cs="Times New Roman"/>
          <w:sz w:val="24"/>
          <w:szCs w:val="24"/>
          <w:lang w:val="en-GB"/>
        </w:rPr>
        <w:t xml:space="preserve">, on different stages </w:t>
      </w:r>
      <w:r w:rsidR="005969BC" w:rsidRPr="003022EB">
        <w:rPr>
          <w:rFonts w:ascii="Times New Roman" w:hAnsi="Times New Roman" w:cs="Times New Roman"/>
          <w:sz w:val="24"/>
          <w:szCs w:val="24"/>
          <w:lang w:val="en-GB"/>
        </w:rPr>
        <w:t xml:space="preserve">in process of drafting </w:t>
      </w:r>
      <w:r w:rsidR="008750D0" w:rsidRPr="00682B7B">
        <w:rPr>
          <w:rFonts w:ascii="Times New Roman" w:hAnsi="Times New Roman" w:cs="Times New Roman"/>
          <w:sz w:val="24"/>
          <w:szCs w:val="24"/>
          <w:lang w:val="en-GB"/>
        </w:rPr>
        <w:t>standard</w:t>
      </w:r>
      <w:r w:rsidR="005969BC" w:rsidRPr="00682B7B">
        <w:rPr>
          <w:rFonts w:ascii="Times New Roman" w:hAnsi="Times New Roman" w:cs="Times New Roman"/>
          <w:sz w:val="24"/>
          <w:szCs w:val="24"/>
          <w:lang w:val="en-GB"/>
        </w:rPr>
        <w:t xml:space="preserve">s and more broadly participating in the standardisation </w:t>
      </w:r>
      <w:proofErr w:type="gramStart"/>
      <w:r w:rsidR="005969BC" w:rsidRPr="00682B7B">
        <w:rPr>
          <w:rFonts w:ascii="Times New Roman" w:hAnsi="Times New Roman" w:cs="Times New Roman"/>
          <w:sz w:val="24"/>
          <w:szCs w:val="24"/>
          <w:lang w:val="en-GB"/>
        </w:rPr>
        <w:t xml:space="preserve">process </w:t>
      </w:r>
      <w:r w:rsidR="008750D0" w:rsidRPr="009E4C73">
        <w:rPr>
          <w:rFonts w:ascii="Times New Roman" w:hAnsi="Times New Roman" w:cs="Times New Roman"/>
          <w:sz w:val="24"/>
          <w:szCs w:val="24"/>
          <w:lang w:val="en-GB"/>
        </w:rPr>
        <w:t xml:space="preserve"> to</w:t>
      </w:r>
      <w:proofErr w:type="gramEnd"/>
      <w:r w:rsidR="008750D0" w:rsidRPr="009E4C73">
        <w:rPr>
          <w:rFonts w:ascii="Times New Roman" w:hAnsi="Times New Roman" w:cs="Times New Roman"/>
          <w:sz w:val="24"/>
          <w:szCs w:val="24"/>
          <w:lang w:val="en-GB"/>
        </w:rPr>
        <w:t xml:space="preserve"> best international and European practices</w:t>
      </w:r>
    </w:p>
    <w:p w14:paraId="7F780F78" w14:textId="77777777" w:rsidR="008750D0" w:rsidRPr="009E4C73" w:rsidRDefault="008750D0" w:rsidP="008750D0">
      <w:pPr>
        <w:spacing w:before="240" w:after="240" w:line="240" w:lineRule="auto"/>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Indicators of achievement:</w:t>
      </w:r>
    </w:p>
    <w:p w14:paraId="3BF67CE2" w14:textId="77777777" w:rsidR="009B03A9" w:rsidRPr="003022EB" w:rsidRDefault="00221EF3" w:rsidP="009B03A9">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At least </w:t>
      </w:r>
      <w:r w:rsidR="009B03A9" w:rsidRPr="003022EB">
        <w:rPr>
          <w:rFonts w:ascii="Times New Roman" w:hAnsi="Times New Roman" w:cs="Times New Roman"/>
          <w:sz w:val="24"/>
          <w:szCs w:val="24"/>
          <w:lang w:val="en-GB"/>
        </w:rPr>
        <w:t>3 trainings focused on all stages in process of preparation standards conducted for various interested parties involved in the process of preparation of standards</w:t>
      </w:r>
    </w:p>
    <w:p w14:paraId="7A21C18A" w14:textId="28AE3F7F" w:rsidR="0084276F" w:rsidRPr="00682B7B" w:rsidRDefault="00221EF3" w:rsidP="00CA170C">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At least </w:t>
      </w:r>
      <w:r w:rsidR="009B03A9" w:rsidRPr="003022EB">
        <w:rPr>
          <w:rFonts w:ascii="Times New Roman" w:hAnsi="Times New Roman" w:cs="Times New Roman"/>
          <w:sz w:val="24"/>
          <w:szCs w:val="24"/>
          <w:lang w:val="en-GB"/>
        </w:rPr>
        <w:t xml:space="preserve">2 round-tables with SMEs and </w:t>
      </w:r>
      <w:r w:rsidR="005969BC" w:rsidRPr="003022EB">
        <w:rPr>
          <w:rFonts w:ascii="Times New Roman" w:hAnsi="Times New Roman" w:cs="Times New Roman"/>
          <w:sz w:val="24"/>
          <w:szCs w:val="24"/>
          <w:lang w:val="en-GB"/>
        </w:rPr>
        <w:t xml:space="preserve">other stakeholders </w:t>
      </w:r>
      <w:r w:rsidR="009B03A9" w:rsidRPr="003022EB">
        <w:rPr>
          <w:rFonts w:ascii="Times New Roman" w:hAnsi="Times New Roman" w:cs="Times New Roman"/>
          <w:sz w:val="24"/>
          <w:szCs w:val="24"/>
          <w:lang w:val="en-GB"/>
        </w:rPr>
        <w:t>organized to introduce findings, recommendations, new developments</w:t>
      </w:r>
      <w:r w:rsidR="005969BC" w:rsidRPr="003022EB">
        <w:rPr>
          <w:rFonts w:ascii="Times New Roman" w:hAnsi="Times New Roman" w:cs="Times New Roman"/>
          <w:sz w:val="24"/>
          <w:szCs w:val="24"/>
          <w:lang w:val="en-GB"/>
        </w:rPr>
        <w:t>,</w:t>
      </w:r>
      <w:r w:rsidR="009B03A9" w:rsidRPr="003022EB">
        <w:rPr>
          <w:rFonts w:ascii="Times New Roman" w:hAnsi="Times New Roman" w:cs="Times New Roman"/>
          <w:sz w:val="24"/>
          <w:szCs w:val="24"/>
          <w:lang w:val="en-GB"/>
        </w:rPr>
        <w:t xml:space="preserve"> in Tbilisi and in regions</w:t>
      </w:r>
    </w:p>
    <w:p w14:paraId="7C0ACA5C" w14:textId="77777777" w:rsidR="0045573E" w:rsidRPr="00CB6712" w:rsidRDefault="002843F5" w:rsidP="0045573E">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84276F" w:rsidRPr="00682B7B">
        <w:rPr>
          <w:rFonts w:ascii="Times New Roman" w:hAnsi="Times New Roman" w:cs="Times New Roman"/>
          <w:sz w:val="24"/>
          <w:szCs w:val="24"/>
          <w:lang w:val="en-GB"/>
        </w:rPr>
        <w:t>3.5</w:t>
      </w:r>
      <w:r w:rsidRPr="00682B7B">
        <w:rPr>
          <w:rFonts w:ascii="Times New Roman" w:hAnsi="Times New Roman" w:cs="Times New Roman"/>
          <w:sz w:val="24"/>
          <w:szCs w:val="24"/>
          <w:lang w:val="en-GB"/>
        </w:rPr>
        <w:t>:</w:t>
      </w:r>
      <w:r w:rsidR="0084276F" w:rsidRPr="00682B7B">
        <w:rPr>
          <w:rFonts w:ascii="Times New Roman" w:hAnsi="Times New Roman" w:cs="Times New Roman"/>
          <w:sz w:val="24"/>
          <w:szCs w:val="24"/>
          <w:lang w:val="en-GB"/>
        </w:rPr>
        <w:t xml:space="preserve"> </w:t>
      </w:r>
      <w:r w:rsidR="0045573E" w:rsidRPr="009E4C73">
        <w:rPr>
          <w:rFonts w:ascii="Times New Roman" w:hAnsi="Times New Roman" w:cs="Times New Roman"/>
          <w:sz w:val="24"/>
          <w:szCs w:val="24"/>
          <w:lang w:val="en-GB"/>
        </w:rPr>
        <w:t xml:space="preserve">Support Standardisation department of GEOSTM to implement </w:t>
      </w:r>
      <w:r w:rsidR="0022241F" w:rsidRPr="009E4C73">
        <w:rPr>
          <w:rFonts w:ascii="Times New Roman" w:hAnsi="Times New Roman" w:cs="Times New Roman"/>
          <w:sz w:val="24"/>
          <w:szCs w:val="24"/>
          <w:lang w:val="en-GB"/>
        </w:rPr>
        <w:t xml:space="preserve">general principles of </w:t>
      </w:r>
      <w:r w:rsidR="0045573E" w:rsidRPr="00CB6712">
        <w:rPr>
          <w:rFonts w:ascii="Times New Roman" w:hAnsi="Times New Roman" w:cs="Times New Roman"/>
          <w:sz w:val="24"/>
          <w:szCs w:val="24"/>
          <w:lang w:val="en-GB"/>
        </w:rPr>
        <w:t>international standard ISO 9001</w:t>
      </w:r>
    </w:p>
    <w:p w14:paraId="450215BF" w14:textId="77777777" w:rsidR="0045573E" w:rsidRPr="00CB6712" w:rsidRDefault="0045573E" w:rsidP="0045573E">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Indicators of achievement:</w:t>
      </w:r>
    </w:p>
    <w:p w14:paraId="7C0910A2" w14:textId="77777777" w:rsidR="00036BD1" w:rsidRPr="003022EB" w:rsidRDefault="00036BD1" w:rsidP="00036BD1">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The quality management system documents (a quality manual, relevant procedures, instruction, forms etc.) elaborated </w:t>
      </w:r>
    </w:p>
    <w:p w14:paraId="02D0054D" w14:textId="3B437BF3" w:rsidR="00036BD1" w:rsidRPr="003022EB" w:rsidRDefault="00036BD1" w:rsidP="00036BD1">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Number of </w:t>
      </w:r>
      <w:r w:rsidR="00F34116" w:rsidRPr="003022EB">
        <w:rPr>
          <w:rFonts w:ascii="Times New Roman" w:hAnsi="Times New Roman" w:cs="Times New Roman"/>
          <w:sz w:val="24"/>
          <w:szCs w:val="24"/>
          <w:lang w:val="en-GB"/>
        </w:rPr>
        <w:t>Q</w:t>
      </w:r>
      <w:r w:rsidR="006A0B62" w:rsidRPr="003022EB">
        <w:rPr>
          <w:rFonts w:ascii="Times New Roman" w:hAnsi="Times New Roman" w:cs="Times New Roman"/>
          <w:sz w:val="24"/>
          <w:szCs w:val="24"/>
          <w:lang w:val="en-GB"/>
        </w:rPr>
        <w:t xml:space="preserve">uality </w:t>
      </w:r>
      <w:r w:rsidR="00F34116" w:rsidRPr="003022EB">
        <w:rPr>
          <w:rFonts w:ascii="Times New Roman" w:hAnsi="Times New Roman" w:cs="Times New Roman"/>
          <w:sz w:val="24"/>
          <w:szCs w:val="24"/>
          <w:lang w:val="en-GB"/>
        </w:rPr>
        <w:t>M</w:t>
      </w:r>
      <w:r w:rsidR="006A0B62" w:rsidRPr="003022EB">
        <w:rPr>
          <w:rFonts w:ascii="Times New Roman" w:hAnsi="Times New Roman" w:cs="Times New Roman"/>
          <w:sz w:val="24"/>
          <w:szCs w:val="24"/>
          <w:lang w:val="en-GB"/>
        </w:rPr>
        <w:t xml:space="preserve">anagement </w:t>
      </w:r>
      <w:r w:rsidR="00F34116" w:rsidRPr="003022EB">
        <w:rPr>
          <w:rFonts w:ascii="Times New Roman" w:hAnsi="Times New Roman" w:cs="Times New Roman"/>
          <w:sz w:val="24"/>
          <w:szCs w:val="24"/>
          <w:lang w:val="en-GB"/>
        </w:rPr>
        <w:t>S</w:t>
      </w:r>
      <w:r w:rsidR="006A0B62" w:rsidRPr="003022EB">
        <w:rPr>
          <w:rFonts w:ascii="Times New Roman" w:hAnsi="Times New Roman" w:cs="Times New Roman"/>
          <w:sz w:val="24"/>
          <w:szCs w:val="24"/>
          <w:lang w:val="en-GB"/>
        </w:rPr>
        <w:t xml:space="preserve">ystem </w:t>
      </w:r>
      <w:r w:rsidRPr="003022EB">
        <w:rPr>
          <w:rFonts w:ascii="Times New Roman" w:hAnsi="Times New Roman" w:cs="Times New Roman"/>
          <w:sz w:val="24"/>
          <w:szCs w:val="24"/>
          <w:lang w:val="en-GB"/>
        </w:rPr>
        <w:t>documents approved by GEOSTM management and implemented in practice</w:t>
      </w:r>
    </w:p>
    <w:p w14:paraId="01680490" w14:textId="77777777" w:rsidR="00C751F1" w:rsidRPr="00682B7B" w:rsidRDefault="00036BD1" w:rsidP="00036BD1">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lastRenderedPageBreak/>
        <w:t>Internal audit according to the standard ISO 9001 in the SD of GEOSTM performed by joint team</w:t>
      </w:r>
    </w:p>
    <w:p w14:paraId="0E83B487" w14:textId="77777777" w:rsidR="002B5D8B" w:rsidRPr="00CB6712" w:rsidRDefault="007B6963" w:rsidP="002B5D8B">
      <w:pPr>
        <w:spacing w:before="240" w:after="240" w:line="240" w:lineRule="auto"/>
        <w:jc w:val="both"/>
        <w:rPr>
          <w:rFonts w:ascii="Times New Roman" w:hAnsi="Times New Roman" w:cs="Times New Roman"/>
          <w:b/>
          <w:sz w:val="24"/>
          <w:szCs w:val="24"/>
          <w:u w:val="single"/>
          <w:lang w:val="en-GB"/>
        </w:rPr>
      </w:pPr>
      <w:r w:rsidRPr="00682B7B">
        <w:rPr>
          <w:rFonts w:ascii="Times New Roman" w:hAnsi="Times New Roman" w:cs="Times New Roman"/>
          <w:b/>
          <w:sz w:val="24"/>
          <w:szCs w:val="24"/>
          <w:u w:val="single"/>
          <w:lang w:val="en-GB"/>
        </w:rPr>
        <w:t xml:space="preserve">Component 4 - Awareness </w:t>
      </w:r>
      <w:r w:rsidR="006723E2" w:rsidRPr="00682B7B">
        <w:rPr>
          <w:rFonts w:ascii="Times New Roman" w:hAnsi="Times New Roman" w:cs="Times New Roman"/>
          <w:b/>
          <w:sz w:val="24"/>
          <w:szCs w:val="24"/>
          <w:u w:val="single"/>
          <w:lang w:val="en-GB"/>
        </w:rPr>
        <w:t>R</w:t>
      </w:r>
      <w:r w:rsidRPr="009E4C73">
        <w:rPr>
          <w:rFonts w:ascii="Times New Roman" w:hAnsi="Times New Roman" w:cs="Times New Roman"/>
          <w:b/>
          <w:sz w:val="24"/>
          <w:szCs w:val="24"/>
          <w:u w:val="single"/>
          <w:lang w:val="en-GB"/>
        </w:rPr>
        <w:t xml:space="preserve">aising </w:t>
      </w:r>
      <w:r w:rsidR="006723E2" w:rsidRPr="009E4C73">
        <w:rPr>
          <w:rFonts w:ascii="Times New Roman" w:hAnsi="Times New Roman" w:cs="Times New Roman"/>
          <w:b/>
          <w:sz w:val="24"/>
          <w:szCs w:val="24"/>
          <w:u w:val="single"/>
          <w:lang w:val="en-GB"/>
        </w:rPr>
        <w:t>A</w:t>
      </w:r>
      <w:r w:rsidR="0045573E" w:rsidRPr="009E4C73">
        <w:rPr>
          <w:rFonts w:ascii="Times New Roman" w:hAnsi="Times New Roman" w:cs="Times New Roman"/>
          <w:b/>
          <w:sz w:val="24"/>
          <w:szCs w:val="24"/>
          <w:u w:val="single"/>
          <w:lang w:val="en-GB"/>
        </w:rPr>
        <w:t>ctivities</w:t>
      </w:r>
      <w:r w:rsidR="0086248D" w:rsidRPr="00CB6712">
        <w:rPr>
          <w:rFonts w:ascii="Times New Roman" w:hAnsi="Times New Roman" w:cs="Times New Roman"/>
          <w:b/>
          <w:sz w:val="24"/>
          <w:szCs w:val="24"/>
          <w:u w:val="single"/>
          <w:lang w:val="en-GB"/>
        </w:rPr>
        <w:t xml:space="preserve"> </w:t>
      </w:r>
      <w:r w:rsidR="002B5D8B" w:rsidRPr="00CB6712">
        <w:rPr>
          <w:rFonts w:ascii="Times New Roman" w:hAnsi="Times New Roman" w:cs="Times New Roman"/>
          <w:b/>
          <w:sz w:val="24"/>
          <w:szCs w:val="24"/>
          <w:u w:val="single"/>
          <w:lang w:val="en-GB"/>
        </w:rPr>
        <w:t xml:space="preserve">and </w:t>
      </w:r>
      <w:r w:rsidR="006723E2" w:rsidRPr="00CB6712">
        <w:rPr>
          <w:rFonts w:ascii="Times New Roman" w:hAnsi="Times New Roman" w:cs="Times New Roman"/>
          <w:b/>
          <w:sz w:val="24"/>
          <w:szCs w:val="24"/>
          <w:u w:val="single"/>
          <w:lang w:val="en-GB"/>
        </w:rPr>
        <w:t>F</w:t>
      </w:r>
      <w:r w:rsidR="0005534D" w:rsidRPr="00CB6712">
        <w:rPr>
          <w:rFonts w:ascii="Times New Roman" w:hAnsi="Times New Roman" w:cs="Times New Roman"/>
          <w:b/>
          <w:sz w:val="24"/>
          <w:szCs w:val="24"/>
          <w:u w:val="single"/>
          <w:lang w:val="en-GB"/>
        </w:rPr>
        <w:t xml:space="preserve">urther </w:t>
      </w:r>
      <w:r w:rsidR="006723E2" w:rsidRPr="00CB6712">
        <w:rPr>
          <w:rFonts w:ascii="Times New Roman" w:hAnsi="Times New Roman" w:cs="Times New Roman"/>
          <w:b/>
          <w:sz w:val="24"/>
          <w:szCs w:val="24"/>
          <w:u w:val="single"/>
          <w:lang w:val="en-GB"/>
        </w:rPr>
        <w:t>I</w:t>
      </w:r>
      <w:r w:rsidR="002B5D8B" w:rsidRPr="00CB6712">
        <w:rPr>
          <w:rFonts w:ascii="Times New Roman" w:hAnsi="Times New Roman" w:cs="Times New Roman"/>
          <w:b/>
          <w:sz w:val="24"/>
          <w:szCs w:val="24"/>
          <w:u w:val="single"/>
          <w:lang w:val="en-GB"/>
        </w:rPr>
        <w:t xml:space="preserve">ntegration </w:t>
      </w:r>
      <w:r w:rsidR="0005534D" w:rsidRPr="00CB6712">
        <w:rPr>
          <w:rFonts w:ascii="Times New Roman" w:hAnsi="Times New Roman" w:cs="Times New Roman"/>
          <w:b/>
          <w:sz w:val="24"/>
          <w:szCs w:val="24"/>
          <w:u w:val="single"/>
          <w:lang w:val="en-GB"/>
        </w:rPr>
        <w:t xml:space="preserve">of GEOSTM </w:t>
      </w:r>
      <w:r w:rsidR="002B5D8B" w:rsidRPr="00CB6712">
        <w:rPr>
          <w:rFonts w:ascii="Times New Roman" w:hAnsi="Times New Roman" w:cs="Times New Roman"/>
          <w:b/>
          <w:sz w:val="24"/>
          <w:szCs w:val="24"/>
          <w:u w:val="single"/>
          <w:lang w:val="en-GB"/>
        </w:rPr>
        <w:t xml:space="preserve">in </w:t>
      </w:r>
      <w:r w:rsidR="006723E2" w:rsidRPr="00CB6712">
        <w:rPr>
          <w:rFonts w:ascii="Times New Roman" w:hAnsi="Times New Roman" w:cs="Times New Roman"/>
          <w:b/>
          <w:sz w:val="24"/>
          <w:szCs w:val="24"/>
          <w:u w:val="single"/>
          <w:lang w:val="en-GB"/>
        </w:rPr>
        <w:t>R</w:t>
      </w:r>
      <w:r w:rsidR="002B5D8B" w:rsidRPr="00CB6712">
        <w:rPr>
          <w:rFonts w:ascii="Times New Roman" w:hAnsi="Times New Roman" w:cs="Times New Roman"/>
          <w:b/>
          <w:sz w:val="24"/>
          <w:szCs w:val="24"/>
          <w:u w:val="single"/>
          <w:lang w:val="en-GB"/>
        </w:rPr>
        <w:t xml:space="preserve">elevant </w:t>
      </w:r>
      <w:r w:rsidR="006723E2" w:rsidRPr="00CB6712">
        <w:rPr>
          <w:rFonts w:ascii="Times New Roman" w:hAnsi="Times New Roman" w:cs="Times New Roman"/>
          <w:b/>
          <w:sz w:val="24"/>
          <w:szCs w:val="24"/>
          <w:u w:val="single"/>
          <w:lang w:val="en-GB"/>
        </w:rPr>
        <w:t>I</w:t>
      </w:r>
      <w:r w:rsidR="002B5D8B" w:rsidRPr="00CB6712">
        <w:rPr>
          <w:rFonts w:ascii="Times New Roman" w:hAnsi="Times New Roman" w:cs="Times New Roman"/>
          <w:b/>
          <w:sz w:val="24"/>
          <w:szCs w:val="24"/>
          <w:u w:val="single"/>
          <w:lang w:val="en-GB"/>
        </w:rPr>
        <w:t xml:space="preserve">nternational and </w:t>
      </w:r>
      <w:r w:rsidR="006723E2" w:rsidRPr="00CB6712">
        <w:rPr>
          <w:rFonts w:ascii="Times New Roman" w:hAnsi="Times New Roman" w:cs="Times New Roman"/>
          <w:b/>
          <w:sz w:val="24"/>
          <w:szCs w:val="24"/>
          <w:u w:val="single"/>
          <w:lang w:val="en-GB"/>
        </w:rPr>
        <w:t>R</w:t>
      </w:r>
      <w:r w:rsidR="002B5D8B" w:rsidRPr="00CB6712">
        <w:rPr>
          <w:rFonts w:ascii="Times New Roman" w:hAnsi="Times New Roman" w:cs="Times New Roman"/>
          <w:b/>
          <w:sz w:val="24"/>
          <w:szCs w:val="24"/>
          <w:u w:val="single"/>
          <w:lang w:val="en-GB"/>
        </w:rPr>
        <w:t xml:space="preserve">egional </w:t>
      </w:r>
      <w:r w:rsidR="006723E2" w:rsidRPr="00CB6712">
        <w:rPr>
          <w:rFonts w:ascii="Times New Roman" w:hAnsi="Times New Roman" w:cs="Times New Roman"/>
          <w:b/>
          <w:sz w:val="24"/>
          <w:szCs w:val="24"/>
          <w:u w:val="single"/>
          <w:lang w:val="en-GB"/>
        </w:rPr>
        <w:t>S</w:t>
      </w:r>
      <w:r w:rsidR="002B5D8B" w:rsidRPr="00CB6712">
        <w:rPr>
          <w:rFonts w:ascii="Times New Roman" w:hAnsi="Times New Roman" w:cs="Times New Roman"/>
          <w:b/>
          <w:sz w:val="24"/>
          <w:szCs w:val="24"/>
          <w:u w:val="single"/>
          <w:lang w:val="en-GB"/>
        </w:rPr>
        <w:t xml:space="preserve">tandardisation and </w:t>
      </w:r>
      <w:r w:rsidR="006723E2" w:rsidRPr="00CB6712">
        <w:rPr>
          <w:rFonts w:ascii="Times New Roman" w:hAnsi="Times New Roman" w:cs="Times New Roman"/>
          <w:b/>
          <w:sz w:val="24"/>
          <w:szCs w:val="24"/>
          <w:u w:val="single"/>
          <w:lang w:val="en-GB"/>
        </w:rPr>
        <w:t>M</w:t>
      </w:r>
      <w:r w:rsidR="002B5D8B" w:rsidRPr="00CB6712">
        <w:rPr>
          <w:rFonts w:ascii="Times New Roman" w:hAnsi="Times New Roman" w:cs="Times New Roman"/>
          <w:b/>
          <w:sz w:val="24"/>
          <w:szCs w:val="24"/>
          <w:u w:val="single"/>
          <w:lang w:val="en-GB"/>
        </w:rPr>
        <w:t xml:space="preserve">etrology </w:t>
      </w:r>
      <w:r w:rsidR="006723E2" w:rsidRPr="00CB6712">
        <w:rPr>
          <w:rFonts w:ascii="Times New Roman" w:hAnsi="Times New Roman" w:cs="Times New Roman"/>
          <w:b/>
          <w:sz w:val="24"/>
          <w:szCs w:val="24"/>
          <w:u w:val="single"/>
          <w:lang w:val="en-GB"/>
        </w:rPr>
        <w:t>O</w:t>
      </w:r>
      <w:r w:rsidR="002B5D8B" w:rsidRPr="00CB6712">
        <w:rPr>
          <w:rFonts w:ascii="Times New Roman" w:hAnsi="Times New Roman" w:cs="Times New Roman"/>
          <w:b/>
          <w:sz w:val="24"/>
          <w:szCs w:val="24"/>
          <w:u w:val="single"/>
          <w:lang w:val="en-GB"/>
        </w:rPr>
        <w:t>rganizations</w:t>
      </w:r>
      <w:r w:rsidR="00FF2D3D" w:rsidRPr="00CB6712">
        <w:rPr>
          <w:rFonts w:ascii="Times New Roman" w:hAnsi="Times New Roman" w:cs="Times New Roman"/>
          <w:b/>
          <w:sz w:val="24"/>
          <w:szCs w:val="24"/>
          <w:u w:val="single"/>
          <w:lang w:val="en-GB"/>
        </w:rPr>
        <w:t xml:space="preserve"> </w:t>
      </w:r>
    </w:p>
    <w:p w14:paraId="6DB14998" w14:textId="78960E15" w:rsidR="0040079F" w:rsidRPr="003022EB" w:rsidRDefault="002843F5" w:rsidP="0040079F">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Result </w:t>
      </w:r>
      <w:r w:rsidR="007B6963" w:rsidRPr="00CB6712">
        <w:rPr>
          <w:rFonts w:ascii="Times New Roman" w:hAnsi="Times New Roman" w:cs="Times New Roman"/>
          <w:sz w:val="24"/>
          <w:szCs w:val="24"/>
          <w:lang w:val="en-GB"/>
        </w:rPr>
        <w:t>4.1</w:t>
      </w:r>
      <w:r w:rsidRPr="00CB6712">
        <w:rPr>
          <w:rFonts w:ascii="Times New Roman" w:hAnsi="Times New Roman" w:cs="Times New Roman"/>
          <w:sz w:val="24"/>
          <w:szCs w:val="24"/>
          <w:lang w:val="en-GB"/>
        </w:rPr>
        <w:t>:</w:t>
      </w:r>
      <w:r w:rsidR="00353322" w:rsidRPr="00CB6712">
        <w:rPr>
          <w:rFonts w:ascii="Times New Roman" w:hAnsi="Times New Roman" w:cs="Times New Roman"/>
          <w:sz w:val="24"/>
          <w:szCs w:val="24"/>
          <w:lang w:val="en-GB"/>
        </w:rPr>
        <w:t xml:space="preserve"> </w:t>
      </w:r>
      <w:r w:rsidR="007B153E" w:rsidRPr="003022EB">
        <w:rPr>
          <w:rFonts w:ascii="Times New Roman" w:hAnsi="Times New Roman" w:cs="Times New Roman"/>
          <w:sz w:val="24"/>
          <w:szCs w:val="24"/>
          <w:lang w:val="en-GB"/>
        </w:rPr>
        <w:t>GEOSTM p</w:t>
      </w:r>
      <w:r w:rsidR="0040079F" w:rsidRPr="003022EB">
        <w:rPr>
          <w:rFonts w:ascii="Times New Roman" w:hAnsi="Times New Roman" w:cs="Times New Roman"/>
          <w:sz w:val="24"/>
          <w:szCs w:val="24"/>
          <w:lang w:val="en-GB"/>
        </w:rPr>
        <w:t xml:space="preserve">ublic </w:t>
      </w:r>
      <w:r w:rsidR="007B153E" w:rsidRPr="003022EB">
        <w:rPr>
          <w:rFonts w:ascii="Times New Roman" w:hAnsi="Times New Roman" w:cs="Times New Roman"/>
          <w:sz w:val="24"/>
          <w:szCs w:val="24"/>
          <w:lang w:val="en-GB"/>
        </w:rPr>
        <w:t>r</w:t>
      </w:r>
      <w:r w:rsidR="0040079F" w:rsidRPr="003022EB">
        <w:rPr>
          <w:rFonts w:ascii="Times New Roman" w:hAnsi="Times New Roman" w:cs="Times New Roman"/>
          <w:sz w:val="24"/>
          <w:szCs w:val="24"/>
          <w:lang w:val="en-GB"/>
        </w:rPr>
        <w:t>elations and marketing functions both in metrology and standardization field strengthened</w:t>
      </w:r>
    </w:p>
    <w:p w14:paraId="45613FE4" w14:textId="77777777" w:rsidR="007E3A7F" w:rsidRPr="00682B7B" w:rsidRDefault="007E3A7F" w:rsidP="007E3A7F">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3EDCDAA1" w14:textId="5B93275F" w:rsidR="009B49E2" w:rsidRPr="003022EB" w:rsidRDefault="003D2CD0" w:rsidP="009B49E2">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At least </w:t>
      </w:r>
      <w:r w:rsidR="009B49E2" w:rsidRPr="003022EB">
        <w:rPr>
          <w:rFonts w:ascii="Times New Roman" w:hAnsi="Times New Roman" w:cs="Times New Roman"/>
          <w:sz w:val="24"/>
          <w:szCs w:val="24"/>
          <w:lang w:val="en-GB"/>
        </w:rPr>
        <w:t xml:space="preserve">2 events performed with respect to dissemination of clear and concise information about GEOSTM activities and services facilitating free movement of goods </w:t>
      </w:r>
    </w:p>
    <w:p w14:paraId="39BC334C" w14:textId="2F48E7C1" w:rsidR="009B49E2" w:rsidRPr="003022EB" w:rsidRDefault="00B72963" w:rsidP="009B49E2">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A</w:t>
      </w:r>
      <w:r w:rsidR="009B49E2" w:rsidRPr="003022EB">
        <w:rPr>
          <w:rFonts w:ascii="Times New Roman" w:hAnsi="Times New Roman" w:cs="Times New Roman"/>
          <w:sz w:val="24"/>
          <w:szCs w:val="24"/>
          <w:lang w:val="en-GB"/>
        </w:rPr>
        <w:t xml:space="preserve"> seminar followed by a visit to SD department and MI laboratories to deliver information about metrology, needs for development of measurement methods, research and development in the area for students and teachers/lecturers</w:t>
      </w:r>
    </w:p>
    <w:p w14:paraId="0408B82A" w14:textId="3504290B" w:rsidR="009B49E2" w:rsidRPr="003022EB" w:rsidRDefault="009B49E2" w:rsidP="00A125DD">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 </w:t>
      </w:r>
      <w:r w:rsidR="00B72963" w:rsidRPr="003022EB">
        <w:rPr>
          <w:rFonts w:ascii="Times New Roman" w:hAnsi="Times New Roman" w:cs="Times New Roman"/>
          <w:sz w:val="24"/>
          <w:szCs w:val="24"/>
          <w:lang w:val="en-GB"/>
        </w:rPr>
        <w:t xml:space="preserve">An </w:t>
      </w:r>
      <w:r w:rsidRPr="003022EB">
        <w:rPr>
          <w:rFonts w:ascii="Times New Roman" w:hAnsi="Times New Roman" w:cs="Times New Roman"/>
          <w:sz w:val="24"/>
          <w:szCs w:val="24"/>
          <w:lang w:val="en-GB"/>
        </w:rPr>
        <w:t xml:space="preserve">open-doors type event in the premises of GEOSTM for businesses, society, and other stakeholders </w:t>
      </w:r>
      <w:r w:rsidR="00325BE3" w:rsidRPr="003022EB">
        <w:rPr>
          <w:rFonts w:ascii="Times New Roman" w:hAnsi="Times New Roman" w:cs="Times New Roman"/>
          <w:sz w:val="24"/>
          <w:szCs w:val="24"/>
          <w:lang w:val="en-GB"/>
        </w:rPr>
        <w:t>organised</w:t>
      </w:r>
    </w:p>
    <w:p w14:paraId="5D8DD6A8" w14:textId="77777777" w:rsidR="002843F5" w:rsidRPr="00682B7B" w:rsidRDefault="009B49E2" w:rsidP="00BB0623">
      <w:pPr>
        <w:pStyle w:val="ListParagraph"/>
        <w:numPr>
          <w:ilvl w:val="0"/>
          <w:numId w:val="12"/>
        </w:numPr>
        <w:spacing w:before="240" w:after="240" w:line="240" w:lineRule="auto"/>
        <w:ind w:left="360"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A set of training materials prepared, translated, and delivered to the stakeholders</w:t>
      </w:r>
    </w:p>
    <w:p w14:paraId="2570DC1A" w14:textId="02A3D274" w:rsidR="002843F5" w:rsidRPr="00682B7B" w:rsidRDefault="003D2CD0" w:rsidP="00BB0623">
      <w:pPr>
        <w:pStyle w:val="ListParagraph"/>
        <w:numPr>
          <w:ilvl w:val="0"/>
          <w:numId w:val="12"/>
        </w:numPr>
        <w:spacing w:before="240" w:after="240" w:line="240" w:lineRule="auto"/>
        <w:ind w:left="360"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At least </w:t>
      </w:r>
      <w:r w:rsidR="009B49E2" w:rsidRPr="003022EB">
        <w:rPr>
          <w:rFonts w:ascii="Times New Roman" w:hAnsi="Times New Roman" w:cs="Times New Roman"/>
          <w:sz w:val="24"/>
          <w:szCs w:val="24"/>
          <w:lang w:val="en-GB"/>
        </w:rPr>
        <w:t>4 seminars</w:t>
      </w:r>
      <w:r w:rsidR="00575AC5" w:rsidRPr="003022EB">
        <w:rPr>
          <w:rFonts w:ascii="Times New Roman" w:hAnsi="Times New Roman" w:cs="Times New Roman"/>
          <w:sz w:val="24"/>
          <w:szCs w:val="24"/>
          <w:lang w:val="en-GB"/>
        </w:rPr>
        <w:t xml:space="preserve"> </w:t>
      </w:r>
      <w:r w:rsidR="009B49E2" w:rsidRPr="003022EB">
        <w:rPr>
          <w:rFonts w:ascii="Times New Roman" w:hAnsi="Times New Roman" w:cs="Times New Roman"/>
          <w:sz w:val="24"/>
          <w:szCs w:val="24"/>
          <w:lang w:val="en-GB"/>
        </w:rPr>
        <w:t xml:space="preserve"> in regions of Georgia</w:t>
      </w:r>
      <w:r w:rsidR="008544F8" w:rsidRPr="003022EB">
        <w:rPr>
          <w:rFonts w:ascii="Times New Roman" w:hAnsi="Times New Roman" w:cs="Times New Roman"/>
          <w:sz w:val="24"/>
          <w:szCs w:val="24"/>
          <w:lang w:val="en-GB"/>
        </w:rPr>
        <w:t xml:space="preserve"> for interested parties</w:t>
      </w:r>
      <w:r w:rsidR="00575AC5" w:rsidRPr="003022EB">
        <w:rPr>
          <w:rFonts w:ascii="Times New Roman" w:hAnsi="Times New Roman" w:cs="Times New Roman"/>
          <w:sz w:val="24"/>
          <w:szCs w:val="24"/>
          <w:lang w:val="en-GB"/>
        </w:rPr>
        <w:t xml:space="preserve"> (business, industry, population and etc.)</w:t>
      </w:r>
      <w:r w:rsidR="008544F8" w:rsidRPr="003022EB">
        <w:rPr>
          <w:rFonts w:ascii="Times New Roman" w:hAnsi="Times New Roman" w:cs="Times New Roman"/>
          <w:sz w:val="24"/>
          <w:szCs w:val="24"/>
          <w:lang w:val="en-GB"/>
        </w:rPr>
        <w:t xml:space="preserve"> delivered</w:t>
      </w:r>
      <w:r w:rsidR="009B49E2" w:rsidRPr="003022EB">
        <w:rPr>
          <w:rFonts w:ascii="Times New Roman" w:hAnsi="Times New Roman" w:cs="Times New Roman"/>
          <w:sz w:val="24"/>
          <w:szCs w:val="24"/>
          <w:lang w:val="en-GB"/>
        </w:rPr>
        <w:t xml:space="preserve"> </w:t>
      </w:r>
    </w:p>
    <w:p w14:paraId="75B88897" w14:textId="77777777" w:rsidR="002843F5" w:rsidRPr="00682B7B" w:rsidRDefault="002843F5" w:rsidP="002843F5">
      <w:pPr>
        <w:spacing w:before="240" w:after="240" w:line="240" w:lineRule="auto"/>
        <w:ind w:left="360"/>
        <w:jc w:val="both"/>
        <w:rPr>
          <w:rFonts w:ascii="Times New Roman" w:hAnsi="Times New Roman" w:cs="Times New Roman"/>
          <w:sz w:val="24"/>
          <w:szCs w:val="24"/>
          <w:lang w:val="en-GB"/>
        </w:rPr>
      </w:pPr>
    </w:p>
    <w:p w14:paraId="435CFD12" w14:textId="77777777" w:rsidR="0005534D" w:rsidRPr="00682B7B" w:rsidRDefault="002843F5" w:rsidP="002843F5">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F151BD" w:rsidRPr="009E4C73">
        <w:rPr>
          <w:rFonts w:ascii="Times New Roman" w:hAnsi="Times New Roman" w:cs="Times New Roman"/>
          <w:sz w:val="24"/>
          <w:szCs w:val="24"/>
          <w:lang w:val="en-GB"/>
        </w:rPr>
        <w:t>4.2</w:t>
      </w:r>
      <w:r w:rsidRPr="009E4C73">
        <w:rPr>
          <w:rFonts w:ascii="Times New Roman" w:hAnsi="Times New Roman" w:cs="Times New Roman"/>
          <w:sz w:val="24"/>
          <w:szCs w:val="24"/>
          <w:lang w:val="en-GB"/>
        </w:rPr>
        <w:t>:</w:t>
      </w:r>
      <w:r w:rsidR="0086248D" w:rsidRPr="009E4C73">
        <w:rPr>
          <w:rFonts w:ascii="Times New Roman" w:hAnsi="Times New Roman" w:cs="Times New Roman"/>
          <w:sz w:val="24"/>
          <w:szCs w:val="24"/>
          <w:lang w:val="en-GB"/>
        </w:rPr>
        <w:t xml:space="preserve"> </w:t>
      </w:r>
      <w:r w:rsidR="00A61F7B" w:rsidRPr="003022EB">
        <w:rPr>
          <w:rFonts w:ascii="Times New Roman" w:hAnsi="Times New Roman" w:cs="Times New Roman"/>
          <w:sz w:val="24"/>
          <w:szCs w:val="24"/>
          <w:lang w:val="en-GB"/>
        </w:rPr>
        <w:t xml:space="preserve">Support in </w:t>
      </w:r>
      <w:r w:rsidRPr="003022EB">
        <w:rPr>
          <w:rFonts w:ascii="Times New Roman" w:hAnsi="Times New Roman" w:cs="Times New Roman"/>
          <w:sz w:val="24"/>
          <w:szCs w:val="24"/>
          <w:lang w:val="en-GB"/>
        </w:rPr>
        <w:t>p</w:t>
      </w:r>
      <w:r w:rsidR="009B49E2" w:rsidRPr="003022EB">
        <w:rPr>
          <w:rFonts w:ascii="Times New Roman" w:hAnsi="Times New Roman" w:cs="Times New Roman"/>
          <w:sz w:val="24"/>
          <w:szCs w:val="24"/>
          <w:lang w:val="en-GB"/>
        </w:rPr>
        <w:t>articipation of GEOSTM Metrology Institute and Standards Department staff in work of technical and management committees, general assemblies of relevant international/regional standardization and metrology organizations</w:t>
      </w:r>
    </w:p>
    <w:p w14:paraId="61656AE3" w14:textId="77777777" w:rsidR="0005534D" w:rsidRPr="00682B7B" w:rsidRDefault="0005534D" w:rsidP="0005534D">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Indicators of achievement:</w:t>
      </w:r>
    </w:p>
    <w:p w14:paraId="6DF5957E" w14:textId="77777777" w:rsidR="00E1323B" w:rsidRPr="00682B7B" w:rsidRDefault="0015580B" w:rsidP="00531759">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At least 6 visits to technical committees, general assemblies, workshops, training activities of relevant international/regional Metrology organizations (e.g. BIPM, OIML, COOMET, EURAMET, IMEKO etc.) organized for 10 GEOSTM Metrology Institute representatives </w:t>
      </w:r>
      <w:r w:rsidR="0033214F" w:rsidRPr="003022EB">
        <w:rPr>
          <w:rFonts w:ascii="Times New Roman" w:hAnsi="Times New Roman" w:cs="Times New Roman"/>
          <w:sz w:val="24"/>
          <w:szCs w:val="24"/>
          <w:lang w:val="en-GB"/>
        </w:rPr>
        <w:t xml:space="preserve">in total </w:t>
      </w:r>
      <w:r w:rsidRPr="003022EB">
        <w:rPr>
          <w:rFonts w:ascii="Times New Roman" w:hAnsi="Times New Roman" w:cs="Times New Roman"/>
          <w:sz w:val="24"/>
          <w:szCs w:val="24"/>
          <w:lang w:val="en-GB"/>
        </w:rPr>
        <w:t>for up to 4 days each</w:t>
      </w:r>
      <w:r w:rsidR="008C3269" w:rsidRPr="003022EB">
        <w:rPr>
          <w:rFonts w:ascii="Times New Roman" w:hAnsi="Times New Roman" w:cs="Times New Roman"/>
          <w:sz w:val="24"/>
          <w:szCs w:val="24"/>
          <w:lang w:val="en-GB"/>
        </w:rPr>
        <w:t xml:space="preserve">. Priority is given to technical workshops and committees, relevant for the scope of the project, </w:t>
      </w:r>
      <w:r w:rsidR="00E1323B" w:rsidRPr="003022EB">
        <w:rPr>
          <w:rFonts w:ascii="Times New Roman" w:hAnsi="Times New Roman" w:cs="Times New Roman"/>
          <w:sz w:val="24"/>
          <w:szCs w:val="24"/>
          <w:lang w:val="en-GB"/>
        </w:rPr>
        <w:t>in countries eligible according to the Common Twinning Manual</w:t>
      </w:r>
      <w:r w:rsidR="008C3269" w:rsidRPr="003022EB">
        <w:rPr>
          <w:rFonts w:ascii="Times New Roman" w:hAnsi="Times New Roman" w:cs="Times New Roman"/>
          <w:sz w:val="24"/>
          <w:szCs w:val="24"/>
          <w:lang w:val="en-GB"/>
        </w:rPr>
        <w:t xml:space="preserve">. </w:t>
      </w:r>
      <w:r w:rsidRPr="003022EB">
        <w:rPr>
          <w:rFonts w:ascii="Times New Roman" w:hAnsi="Times New Roman" w:cs="Times New Roman"/>
          <w:sz w:val="24"/>
          <w:szCs w:val="24"/>
          <w:lang w:val="en-GB"/>
        </w:rPr>
        <w:t xml:space="preserve"> </w:t>
      </w:r>
    </w:p>
    <w:p w14:paraId="60036A57" w14:textId="0175078E" w:rsidR="00F151BD" w:rsidRPr="00682B7B" w:rsidRDefault="0015580B" w:rsidP="00531759">
      <w:pPr>
        <w:pStyle w:val="ListParagraph"/>
        <w:numPr>
          <w:ilvl w:val="0"/>
          <w:numId w:val="11"/>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At least 4 visits for 6 representatives</w:t>
      </w:r>
      <w:r w:rsidR="0033214F" w:rsidRPr="003022EB">
        <w:rPr>
          <w:rFonts w:ascii="Times New Roman" w:hAnsi="Times New Roman" w:cs="Times New Roman"/>
          <w:sz w:val="24"/>
          <w:szCs w:val="24"/>
          <w:lang w:val="en-GB"/>
        </w:rPr>
        <w:t xml:space="preserve"> in total</w:t>
      </w:r>
      <w:r w:rsidRPr="003022EB">
        <w:rPr>
          <w:rFonts w:ascii="Times New Roman" w:hAnsi="Times New Roman" w:cs="Times New Roman"/>
          <w:sz w:val="24"/>
          <w:szCs w:val="24"/>
          <w:lang w:val="en-GB"/>
        </w:rPr>
        <w:t xml:space="preserve"> of GEOSTM SD to technical committees, general assemblies, workshops, training activities of relevant international/regional Standardization organizations</w:t>
      </w:r>
      <w:r w:rsidR="003D2CD0" w:rsidRPr="003022EB">
        <w:rPr>
          <w:rFonts w:ascii="Times New Roman" w:hAnsi="Times New Roman" w:cs="Times New Roman"/>
          <w:sz w:val="24"/>
          <w:szCs w:val="24"/>
          <w:lang w:val="en-GB"/>
        </w:rPr>
        <w:t xml:space="preserve"> (</w:t>
      </w:r>
      <w:r w:rsidRPr="003022EB">
        <w:rPr>
          <w:rFonts w:ascii="Times New Roman" w:hAnsi="Times New Roman" w:cs="Times New Roman"/>
          <w:sz w:val="24"/>
          <w:szCs w:val="24"/>
          <w:lang w:val="en-GB"/>
        </w:rPr>
        <w:t>e.g. ISO, IEC, CEN, CENELEC, NORMAPME etc.</w:t>
      </w:r>
      <w:r w:rsidR="003D2CD0" w:rsidRPr="003022EB">
        <w:rPr>
          <w:rFonts w:ascii="Times New Roman" w:hAnsi="Times New Roman" w:cs="Times New Roman"/>
          <w:sz w:val="24"/>
          <w:szCs w:val="24"/>
          <w:lang w:val="en-GB"/>
        </w:rPr>
        <w:t>)</w:t>
      </w:r>
      <w:r w:rsidRPr="003022EB">
        <w:rPr>
          <w:rFonts w:ascii="Times New Roman" w:hAnsi="Times New Roman" w:cs="Times New Roman"/>
          <w:sz w:val="24"/>
          <w:szCs w:val="24"/>
          <w:lang w:val="en-GB"/>
        </w:rPr>
        <w:t xml:space="preserve"> for up to 4 days each</w:t>
      </w:r>
      <w:r w:rsidR="008C3269" w:rsidRPr="003022EB">
        <w:rPr>
          <w:rFonts w:ascii="Times New Roman" w:hAnsi="Times New Roman" w:cs="Times New Roman"/>
          <w:sz w:val="24"/>
          <w:szCs w:val="24"/>
          <w:lang w:val="en-GB"/>
        </w:rPr>
        <w:t xml:space="preserve">. Priority is given to technical workshops and committees, relevant for the scope of the project, </w:t>
      </w:r>
      <w:r w:rsidR="00952391" w:rsidRPr="003022EB">
        <w:rPr>
          <w:rFonts w:ascii="Times New Roman" w:hAnsi="Times New Roman" w:cs="Times New Roman"/>
          <w:sz w:val="24"/>
          <w:szCs w:val="24"/>
          <w:lang w:val="en-GB"/>
        </w:rPr>
        <w:t xml:space="preserve">in countries eligible according to the Common Twinning Manual. </w:t>
      </w:r>
    </w:p>
    <w:p w14:paraId="7E13721B" w14:textId="77777777" w:rsidR="00AD3138" w:rsidRPr="00CB6712" w:rsidRDefault="002843F5" w:rsidP="007B6963">
      <w:pPr>
        <w:spacing w:before="240" w:after="240" w:line="240" w:lineRule="auto"/>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 xml:space="preserve">Result </w:t>
      </w:r>
      <w:r w:rsidR="007B6963" w:rsidRPr="00682B7B">
        <w:rPr>
          <w:rFonts w:ascii="Times New Roman" w:hAnsi="Times New Roman" w:cs="Times New Roman"/>
          <w:sz w:val="24"/>
          <w:szCs w:val="24"/>
          <w:lang w:val="en-GB"/>
        </w:rPr>
        <w:t>4.</w:t>
      </w:r>
      <w:r w:rsidR="00855EDB" w:rsidRPr="009E4C73">
        <w:rPr>
          <w:rFonts w:ascii="Times New Roman" w:hAnsi="Times New Roman" w:cs="Times New Roman"/>
          <w:sz w:val="24"/>
          <w:szCs w:val="24"/>
          <w:lang w:val="en-GB"/>
        </w:rPr>
        <w:t>3</w:t>
      </w:r>
      <w:r w:rsidRPr="009E4C73">
        <w:rPr>
          <w:rFonts w:ascii="Times New Roman" w:hAnsi="Times New Roman" w:cs="Times New Roman"/>
          <w:sz w:val="24"/>
          <w:szCs w:val="24"/>
          <w:lang w:val="en-GB"/>
        </w:rPr>
        <w:t xml:space="preserve">: </w:t>
      </w:r>
      <w:r w:rsidR="00855EDB" w:rsidRPr="009E4C73">
        <w:rPr>
          <w:rFonts w:ascii="Times New Roman" w:hAnsi="Times New Roman" w:cs="Times New Roman"/>
          <w:sz w:val="24"/>
          <w:szCs w:val="24"/>
          <w:lang w:val="en-GB"/>
        </w:rPr>
        <w:t xml:space="preserve"> </w:t>
      </w:r>
      <w:r w:rsidR="00BE6673" w:rsidRPr="00CB6712">
        <w:rPr>
          <w:rFonts w:ascii="Times New Roman" w:hAnsi="Times New Roman" w:cs="Times New Roman"/>
          <w:sz w:val="24"/>
          <w:szCs w:val="24"/>
          <w:lang w:val="en-GB"/>
        </w:rPr>
        <w:t xml:space="preserve">Public </w:t>
      </w:r>
      <w:r w:rsidR="007B6963" w:rsidRPr="00CB6712">
        <w:rPr>
          <w:rFonts w:ascii="Times New Roman" w:hAnsi="Times New Roman" w:cs="Times New Roman"/>
          <w:sz w:val="24"/>
          <w:szCs w:val="24"/>
          <w:lang w:val="en-GB"/>
        </w:rPr>
        <w:t>Visibility</w:t>
      </w:r>
      <w:r w:rsidR="00BE6673" w:rsidRPr="00CB6712">
        <w:rPr>
          <w:rFonts w:ascii="Times New Roman" w:hAnsi="Times New Roman" w:cs="Times New Roman"/>
          <w:sz w:val="24"/>
          <w:szCs w:val="24"/>
          <w:lang w:val="en-GB"/>
        </w:rPr>
        <w:t xml:space="preserve"> Campaign Implemented </w:t>
      </w:r>
    </w:p>
    <w:p w14:paraId="4B0D623B" w14:textId="77777777" w:rsidR="007B6963" w:rsidRPr="00CB6712" w:rsidRDefault="007B6963" w:rsidP="007B696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 Indicators of achievement:</w:t>
      </w:r>
    </w:p>
    <w:p w14:paraId="5B7E44FA" w14:textId="77777777" w:rsidR="006F0592" w:rsidRPr="003022EB" w:rsidRDefault="003537D8" w:rsidP="0015580B">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The website</w:t>
      </w:r>
      <w:r w:rsidR="006F0592" w:rsidRPr="003022EB">
        <w:rPr>
          <w:rFonts w:ascii="Times New Roman" w:hAnsi="Times New Roman" w:cs="Times New Roman"/>
          <w:sz w:val="24"/>
          <w:szCs w:val="24"/>
          <w:lang w:val="en-GB"/>
        </w:rPr>
        <w:t xml:space="preserve"> of the </w:t>
      </w:r>
      <w:r w:rsidR="00C972A4" w:rsidRPr="003022EB">
        <w:rPr>
          <w:rFonts w:ascii="Times New Roman" w:hAnsi="Times New Roman" w:cs="Times New Roman"/>
          <w:sz w:val="24"/>
          <w:szCs w:val="24"/>
          <w:lang w:val="en-GB"/>
        </w:rPr>
        <w:t xml:space="preserve">GEOSTM </w:t>
      </w:r>
      <w:r w:rsidR="006F0592" w:rsidRPr="003022EB">
        <w:rPr>
          <w:rFonts w:ascii="Times New Roman" w:hAnsi="Times New Roman" w:cs="Times New Roman"/>
          <w:sz w:val="24"/>
          <w:szCs w:val="24"/>
          <w:lang w:val="en-GB"/>
        </w:rPr>
        <w:t xml:space="preserve">upgraded and maintained including </w:t>
      </w:r>
      <w:r w:rsidR="005C1519" w:rsidRPr="003022EB">
        <w:rPr>
          <w:rFonts w:ascii="Times New Roman" w:hAnsi="Times New Roman" w:cs="Times New Roman"/>
          <w:sz w:val="24"/>
          <w:szCs w:val="24"/>
          <w:lang w:val="en-GB"/>
        </w:rPr>
        <w:t>the link to</w:t>
      </w:r>
      <w:r w:rsidR="006F0592" w:rsidRPr="003022EB">
        <w:rPr>
          <w:rFonts w:ascii="Times New Roman" w:hAnsi="Times New Roman" w:cs="Times New Roman"/>
          <w:sz w:val="24"/>
          <w:szCs w:val="24"/>
          <w:lang w:val="en-GB"/>
        </w:rPr>
        <w:t xml:space="preserve"> the project</w:t>
      </w:r>
      <w:r w:rsidR="0015580B" w:rsidRPr="003022EB">
        <w:rPr>
          <w:rFonts w:ascii="Times New Roman" w:hAnsi="Times New Roman" w:cs="Times New Roman"/>
          <w:sz w:val="24"/>
          <w:szCs w:val="24"/>
          <w:lang w:val="en-GB"/>
        </w:rPr>
        <w:t>, press releases, photo</w:t>
      </w:r>
      <w:r w:rsidR="005C1519" w:rsidRPr="003022EB">
        <w:rPr>
          <w:rFonts w:ascii="Times New Roman" w:hAnsi="Times New Roman" w:cs="Times New Roman"/>
          <w:sz w:val="24"/>
          <w:szCs w:val="24"/>
          <w:lang w:val="en-GB"/>
        </w:rPr>
        <w:t xml:space="preserve"> </w:t>
      </w:r>
      <w:proofErr w:type="gramStart"/>
      <w:r w:rsidR="005C1519" w:rsidRPr="003022EB">
        <w:rPr>
          <w:rFonts w:ascii="Times New Roman" w:hAnsi="Times New Roman" w:cs="Times New Roman"/>
          <w:sz w:val="24"/>
          <w:szCs w:val="24"/>
          <w:lang w:val="en-GB"/>
        </w:rPr>
        <w:t xml:space="preserve">and </w:t>
      </w:r>
      <w:r w:rsidR="0015580B" w:rsidRPr="003022EB">
        <w:rPr>
          <w:rFonts w:ascii="Times New Roman" w:hAnsi="Times New Roman" w:cs="Times New Roman"/>
          <w:sz w:val="24"/>
          <w:szCs w:val="24"/>
          <w:lang w:val="en-GB"/>
        </w:rPr>
        <w:t xml:space="preserve"> video</w:t>
      </w:r>
      <w:proofErr w:type="gramEnd"/>
      <w:r w:rsidR="005C1519" w:rsidRPr="003022EB">
        <w:rPr>
          <w:rFonts w:ascii="Times New Roman" w:hAnsi="Times New Roman" w:cs="Times New Roman"/>
          <w:sz w:val="24"/>
          <w:szCs w:val="24"/>
          <w:lang w:val="en-GB"/>
        </w:rPr>
        <w:t xml:space="preserve"> materials</w:t>
      </w:r>
      <w:r w:rsidR="0015580B" w:rsidRPr="003022EB">
        <w:rPr>
          <w:rFonts w:ascii="Times New Roman" w:hAnsi="Times New Roman" w:cs="Times New Roman"/>
          <w:sz w:val="24"/>
          <w:szCs w:val="24"/>
          <w:lang w:val="en-GB"/>
        </w:rPr>
        <w:t xml:space="preserve">, etc. </w:t>
      </w:r>
    </w:p>
    <w:p w14:paraId="162918F8" w14:textId="77777777" w:rsidR="0015580B" w:rsidRPr="003022EB" w:rsidRDefault="006F0592" w:rsidP="0015580B">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P</w:t>
      </w:r>
      <w:r w:rsidR="0015580B" w:rsidRPr="003022EB">
        <w:rPr>
          <w:rFonts w:ascii="Times New Roman" w:hAnsi="Times New Roman" w:cs="Times New Roman"/>
          <w:sz w:val="24"/>
          <w:szCs w:val="24"/>
          <w:lang w:val="en-GB"/>
        </w:rPr>
        <w:t xml:space="preserve">romotional video up to 5 min </w:t>
      </w:r>
      <w:r w:rsidRPr="003022EB">
        <w:rPr>
          <w:rFonts w:ascii="Times New Roman" w:hAnsi="Times New Roman" w:cs="Times New Roman"/>
          <w:sz w:val="24"/>
          <w:szCs w:val="24"/>
          <w:lang w:val="en-GB"/>
        </w:rPr>
        <w:t xml:space="preserve"> </w:t>
      </w:r>
      <w:r w:rsidR="005C1519" w:rsidRPr="003022EB">
        <w:rPr>
          <w:rFonts w:ascii="Times New Roman" w:hAnsi="Times New Roman" w:cs="Times New Roman"/>
          <w:sz w:val="24"/>
          <w:szCs w:val="24"/>
          <w:lang w:val="en-GB"/>
        </w:rPr>
        <w:t>produced and</w:t>
      </w:r>
      <w:r w:rsidRPr="003022EB">
        <w:rPr>
          <w:rFonts w:ascii="Times New Roman" w:hAnsi="Times New Roman" w:cs="Times New Roman"/>
          <w:sz w:val="24"/>
          <w:szCs w:val="24"/>
          <w:lang w:val="en-GB"/>
        </w:rPr>
        <w:t xml:space="preserve"> </w:t>
      </w:r>
      <w:r w:rsidR="0015580B" w:rsidRPr="003022EB">
        <w:rPr>
          <w:rFonts w:ascii="Times New Roman" w:hAnsi="Times New Roman" w:cs="Times New Roman"/>
          <w:sz w:val="24"/>
          <w:szCs w:val="24"/>
          <w:lang w:val="en-GB"/>
        </w:rPr>
        <w:t xml:space="preserve">placed on well-known news websites </w:t>
      </w:r>
      <w:r w:rsidR="005C1519" w:rsidRPr="003022EB">
        <w:rPr>
          <w:rFonts w:ascii="Times New Roman" w:hAnsi="Times New Roman" w:cs="Times New Roman"/>
          <w:sz w:val="24"/>
          <w:szCs w:val="24"/>
          <w:lang w:val="en-GB"/>
        </w:rPr>
        <w:t>(</w:t>
      </w:r>
      <w:r w:rsidR="0015580B" w:rsidRPr="003022EB">
        <w:rPr>
          <w:rFonts w:ascii="Times New Roman" w:hAnsi="Times New Roman" w:cs="Times New Roman"/>
          <w:sz w:val="24"/>
          <w:szCs w:val="24"/>
          <w:lang w:val="en-GB"/>
        </w:rPr>
        <w:t>for 20 months</w:t>
      </w:r>
      <w:r w:rsidR="005C1519" w:rsidRPr="003022EB">
        <w:rPr>
          <w:rFonts w:ascii="Times New Roman" w:hAnsi="Times New Roman" w:cs="Times New Roman"/>
          <w:sz w:val="24"/>
          <w:szCs w:val="24"/>
          <w:lang w:val="en-GB"/>
        </w:rPr>
        <w:t>)</w:t>
      </w:r>
    </w:p>
    <w:p w14:paraId="41AF9605" w14:textId="77777777" w:rsidR="00AD3138" w:rsidRPr="003022EB" w:rsidRDefault="00BE6673" w:rsidP="00BE6673">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lastRenderedPageBreak/>
        <w:t>V</w:t>
      </w:r>
      <w:r w:rsidR="0015580B" w:rsidRPr="003022EB">
        <w:rPr>
          <w:rFonts w:ascii="Times New Roman" w:hAnsi="Times New Roman" w:cs="Times New Roman"/>
          <w:sz w:val="24"/>
          <w:szCs w:val="24"/>
          <w:lang w:val="en-GB"/>
        </w:rPr>
        <w:t>arious awareness and promotional materials (brochures, leaflets, articles etc.) tailored to the different target groups developed</w:t>
      </w:r>
    </w:p>
    <w:p w14:paraId="081B12F0" w14:textId="77777777" w:rsidR="0015580B" w:rsidRPr="003022EB" w:rsidRDefault="00AD3138" w:rsidP="00BE6673">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Promotional</w:t>
      </w:r>
      <w:r w:rsidR="006F0592" w:rsidRPr="003022EB">
        <w:rPr>
          <w:rFonts w:ascii="Times New Roman" w:hAnsi="Times New Roman" w:cs="Times New Roman"/>
          <w:sz w:val="24"/>
          <w:szCs w:val="24"/>
          <w:lang w:val="en-GB"/>
        </w:rPr>
        <w:t xml:space="preserve"> </w:t>
      </w:r>
      <w:r w:rsidR="0015580B" w:rsidRPr="003022EB">
        <w:rPr>
          <w:rFonts w:ascii="Times New Roman" w:hAnsi="Times New Roman" w:cs="Times New Roman"/>
          <w:sz w:val="24"/>
          <w:szCs w:val="24"/>
          <w:lang w:val="en-GB"/>
        </w:rPr>
        <w:t xml:space="preserve"> materials translated</w:t>
      </w:r>
      <w:r w:rsidR="006F0592" w:rsidRPr="003022EB">
        <w:rPr>
          <w:rFonts w:ascii="Times New Roman" w:hAnsi="Times New Roman" w:cs="Times New Roman"/>
          <w:sz w:val="24"/>
          <w:szCs w:val="24"/>
          <w:lang w:val="en-GB"/>
        </w:rPr>
        <w:t xml:space="preserve"> </w:t>
      </w:r>
      <w:r w:rsidR="005C1519" w:rsidRPr="003022EB">
        <w:rPr>
          <w:rFonts w:ascii="Times New Roman" w:hAnsi="Times New Roman" w:cs="Times New Roman"/>
          <w:sz w:val="24"/>
          <w:szCs w:val="24"/>
          <w:lang w:val="en-GB"/>
        </w:rPr>
        <w:t>into Georgian</w:t>
      </w:r>
    </w:p>
    <w:p w14:paraId="11B241DB" w14:textId="77777777" w:rsidR="0015580B" w:rsidRPr="003022EB" w:rsidRDefault="0015580B" w:rsidP="0015580B">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A video on metrology and standardization developed and made available on the appropriate web resources</w:t>
      </w:r>
    </w:p>
    <w:p w14:paraId="7E9518AA" w14:textId="77777777" w:rsidR="00C972A4" w:rsidRPr="00682B7B" w:rsidRDefault="0015580B" w:rsidP="00531759">
      <w:pPr>
        <w:pStyle w:val="ListParagraph"/>
        <w:numPr>
          <w:ilvl w:val="0"/>
          <w:numId w:val="12"/>
        </w:numPr>
        <w:spacing w:before="240" w:after="240" w:line="240" w:lineRule="auto"/>
        <w:ind w:left="284" w:hanging="284"/>
        <w:jc w:val="both"/>
        <w:rPr>
          <w:rFonts w:ascii="Times New Roman" w:hAnsi="Times New Roman" w:cs="Times New Roman"/>
          <w:sz w:val="24"/>
          <w:szCs w:val="24"/>
          <w:lang w:val="en-GB"/>
        </w:rPr>
      </w:pPr>
      <w:r w:rsidRPr="003022EB">
        <w:rPr>
          <w:rFonts w:ascii="Times New Roman" w:hAnsi="Times New Roman" w:cs="Times New Roman"/>
          <w:sz w:val="24"/>
          <w:szCs w:val="24"/>
          <w:lang w:val="en-GB"/>
        </w:rPr>
        <w:t>Monthly</w:t>
      </w:r>
      <w:r w:rsidR="005C1519" w:rsidRPr="003022EB">
        <w:rPr>
          <w:rFonts w:ascii="Times New Roman" w:hAnsi="Times New Roman" w:cs="Times New Roman"/>
          <w:sz w:val="24"/>
          <w:szCs w:val="24"/>
          <w:lang w:val="en-GB"/>
        </w:rPr>
        <w:t>/</w:t>
      </w:r>
      <w:r w:rsidRPr="003022EB">
        <w:rPr>
          <w:rFonts w:ascii="Times New Roman" w:hAnsi="Times New Roman" w:cs="Times New Roman"/>
          <w:sz w:val="24"/>
          <w:szCs w:val="24"/>
          <w:lang w:val="en-GB"/>
        </w:rPr>
        <w:t xml:space="preserve"> Quarterly Newsletters on project deliverables</w:t>
      </w:r>
      <w:r w:rsidR="006F0592" w:rsidRPr="003022EB">
        <w:rPr>
          <w:rFonts w:ascii="Times New Roman" w:hAnsi="Times New Roman" w:cs="Times New Roman"/>
          <w:sz w:val="24"/>
          <w:szCs w:val="24"/>
          <w:lang w:val="en-GB"/>
        </w:rPr>
        <w:t xml:space="preserve"> designed and disseminated to stakeholders</w:t>
      </w:r>
    </w:p>
    <w:p w14:paraId="38E0351C" w14:textId="77777777" w:rsidR="00C972A4" w:rsidRPr="00682B7B" w:rsidRDefault="00C972A4" w:rsidP="00A67369">
      <w:pPr>
        <w:spacing w:before="240" w:after="240" w:line="240" w:lineRule="auto"/>
        <w:ind w:left="360"/>
        <w:jc w:val="both"/>
        <w:rPr>
          <w:rFonts w:ascii="Times New Roman" w:hAnsi="Times New Roman" w:cs="Times New Roman"/>
          <w:sz w:val="24"/>
          <w:szCs w:val="24"/>
          <w:lang w:val="en-GB"/>
        </w:rPr>
      </w:pPr>
    </w:p>
    <w:p w14:paraId="0C6236B0" w14:textId="77777777" w:rsidR="00C972A4" w:rsidRPr="009E4C73" w:rsidRDefault="00C972A4" w:rsidP="00A67369">
      <w:pPr>
        <w:pStyle w:val="ListParagraph"/>
        <w:spacing w:before="240" w:after="240" w:line="240" w:lineRule="auto"/>
        <w:ind w:left="270"/>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The inclusiveness and evidence-based approach should be applied to all activities related to legislation alignment with EU acquis and policy development / adjustment: drafting/amendment of the legal and policy proposals should be based on evidence, the cost of their implementation should be calculated and budgeted and they should be consulted at the right time of the process with relevant internal and external stakeholders.</w:t>
      </w:r>
    </w:p>
    <w:p w14:paraId="2ED8A44D" w14:textId="77777777" w:rsidR="00F034C0" w:rsidRPr="00CB6712" w:rsidRDefault="00F034C0" w:rsidP="00F034C0">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Activities</w:t>
      </w:r>
    </w:p>
    <w:p w14:paraId="4823F7D0" w14:textId="77777777" w:rsidR="0084276F" w:rsidRPr="00CB6712" w:rsidRDefault="0084276F" w:rsidP="0084276F">
      <w:pPr>
        <w:spacing w:before="120" w:after="120" w:line="240" w:lineRule="auto"/>
        <w:jc w:val="both"/>
        <w:rPr>
          <w:rFonts w:ascii="Times New Roman" w:hAnsi="Times New Roman" w:cs="Times New Roman"/>
          <w:sz w:val="24"/>
          <w:lang w:val="en-GB"/>
        </w:rPr>
      </w:pPr>
      <w:r w:rsidRPr="00CB6712">
        <w:rPr>
          <w:rFonts w:ascii="Times New Roman" w:hAnsi="Times New Roman" w:cs="Times New Roman"/>
          <w:sz w:val="24"/>
          <w:lang w:val="en-GB"/>
        </w:rPr>
        <w:t>Member State(s) is</w:t>
      </w:r>
      <w:r w:rsidR="00C751F1" w:rsidRPr="00CB6712">
        <w:rPr>
          <w:rFonts w:ascii="Times New Roman" w:hAnsi="Times New Roman" w:cs="Times New Roman"/>
          <w:sz w:val="24"/>
          <w:lang w:val="en-GB"/>
        </w:rPr>
        <w:t>/are</w:t>
      </w:r>
      <w:r w:rsidRPr="00CB6712">
        <w:rPr>
          <w:rFonts w:ascii="Times New Roman" w:hAnsi="Times New Roman" w:cs="Times New Roman"/>
          <w:sz w:val="24"/>
          <w:lang w:val="en-GB"/>
        </w:rPr>
        <w:t xml:space="preserve"> kindly requested to develop activities in the submitted proposal which are needed in order to achieve the results stipulated in the fiche.</w:t>
      </w:r>
    </w:p>
    <w:p w14:paraId="26E6B83C" w14:textId="77777777" w:rsidR="0084276F" w:rsidRPr="00CB6712" w:rsidRDefault="0084276F" w:rsidP="0084276F">
      <w:pPr>
        <w:spacing w:before="120" w:after="120" w:line="240" w:lineRule="auto"/>
        <w:jc w:val="both"/>
        <w:rPr>
          <w:rFonts w:ascii="Times New Roman" w:hAnsi="Times New Roman" w:cs="Times New Roman"/>
          <w:sz w:val="24"/>
          <w:lang w:val="en-GB"/>
        </w:rPr>
      </w:pPr>
      <w:r w:rsidRPr="00CB6712">
        <w:rPr>
          <w:rFonts w:ascii="Times New Roman" w:hAnsi="Times New Roman" w:cs="Times New Roman"/>
          <w:sz w:val="24"/>
          <w:lang w:val="en-GB"/>
        </w:rPr>
        <w:t>Minimum two visibility events will be organized in the course of the implementation of the project; Kick-off meeting at the start of the implementation and the Final meeting at the end of the implementation of the project activities.</w:t>
      </w:r>
    </w:p>
    <w:p w14:paraId="7C36AF2F" w14:textId="77777777" w:rsidR="00F034C0" w:rsidRPr="00CB6712" w:rsidRDefault="00F034C0" w:rsidP="00F034C0">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Means/ Input from</w:t>
      </w:r>
      <w:r w:rsidR="00A87236" w:rsidRPr="00CB6712">
        <w:rPr>
          <w:rFonts w:ascii="Times New Roman" w:hAnsi="Times New Roman" w:cs="Times New Roman"/>
          <w:color w:val="auto"/>
          <w:sz w:val="24"/>
          <w:szCs w:val="24"/>
          <w:lang w:val="en-GB"/>
        </w:rPr>
        <w:t xml:space="preserve"> </w:t>
      </w:r>
      <w:r w:rsidRPr="00CB6712">
        <w:rPr>
          <w:rFonts w:ascii="Times New Roman" w:hAnsi="Times New Roman" w:cs="Times New Roman"/>
          <w:color w:val="auto"/>
          <w:sz w:val="24"/>
          <w:szCs w:val="24"/>
          <w:lang w:val="en-GB"/>
        </w:rPr>
        <w:t xml:space="preserve">the MS Partner </w:t>
      </w:r>
      <w:r w:rsidRPr="00CB6712">
        <w:rPr>
          <w:rFonts w:ascii="Times New Roman" w:hAnsi="Times New Roman" w:cs="Times New Roman"/>
          <w:color w:val="auto"/>
          <w:spacing w:val="-2"/>
          <w:sz w:val="24"/>
          <w:szCs w:val="24"/>
          <w:lang w:val="en-GB"/>
        </w:rPr>
        <w:t>A</w:t>
      </w:r>
      <w:r w:rsidRPr="00CB6712">
        <w:rPr>
          <w:rFonts w:ascii="Times New Roman" w:hAnsi="Times New Roman" w:cs="Times New Roman"/>
          <w:color w:val="auto"/>
          <w:spacing w:val="1"/>
          <w:sz w:val="24"/>
          <w:szCs w:val="24"/>
          <w:lang w:val="en-GB"/>
        </w:rPr>
        <w:t>d</w:t>
      </w:r>
      <w:r w:rsidRPr="00CB6712">
        <w:rPr>
          <w:rFonts w:ascii="Times New Roman" w:hAnsi="Times New Roman" w:cs="Times New Roman"/>
          <w:color w:val="auto"/>
          <w:spacing w:val="-2"/>
          <w:sz w:val="24"/>
          <w:szCs w:val="24"/>
          <w:lang w:val="en-GB"/>
        </w:rPr>
        <w:t>m</w:t>
      </w:r>
      <w:r w:rsidRPr="00CB6712">
        <w:rPr>
          <w:rFonts w:ascii="Times New Roman" w:hAnsi="Times New Roman" w:cs="Times New Roman"/>
          <w:color w:val="auto"/>
          <w:spacing w:val="1"/>
          <w:sz w:val="24"/>
          <w:szCs w:val="24"/>
          <w:lang w:val="en-GB"/>
        </w:rPr>
        <w:t>i</w:t>
      </w:r>
      <w:r w:rsidRPr="00CB6712">
        <w:rPr>
          <w:rFonts w:ascii="Times New Roman" w:hAnsi="Times New Roman" w:cs="Times New Roman"/>
          <w:color w:val="auto"/>
          <w:sz w:val="24"/>
          <w:szCs w:val="24"/>
          <w:lang w:val="en-GB"/>
        </w:rPr>
        <w:t>nistration</w:t>
      </w:r>
    </w:p>
    <w:p w14:paraId="58EB92A9" w14:textId="77777777" w:rsidR="00F034C0" w:rsidRPr="00CB6712" w:rsidRDefault="00F034C0" w:rsidP="00F034C0">
      <w:pPr>
        <w:pStyle w:val="Heading3"/>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Profile and tasks of the Project Leader</w:t>
      </w:r>
    </w:p>
    <w:p w14:paraId="60664F82" w14:textId="77777777" w:rsidR="00147408" w:rsidRPr="00CB6712" w:rsidRDefault="00147408" w:rsidP="00147408">
      <w:pPr>
        <w:spacing w:before="120" w:after="120" w:line="240" w:lineRule="auto"/>
        <w:jc w:val="both"/>
        <w:rPr>
          <w:rFonts w:ascii="Times New Roman" w:hAnsi="Times New Roman" w:cs="Times New Roman"/>
          <w:sz w:val="24"/>
          <w:lang w:val="en-GB"/>
        </w:rPr>
      </w:pPr>
      <w:r w:rsidRPr="00CB6712">
        <w:rPr>
          <w:rFonts w:ascii="Times New Roman" w:hAnsi="Times New Roman" w:cs="Times New Roman"/>
          <w:sz w:val="24"/>
          <w:lang w:val="en-GB"/>
        </w:rPr>
        <w:t xml:space="preserve">The </w:t>
      </w:r>
      <w:r w:rsidR="00A87236" w:rsidRPr="00CB6712">
        <w:rPr>
          <w:rFonts w:ascii="Times New Roman" w:hAnsi="Times New Roman" w:cs="Times New Roman"/>
          <w:sz w:val="24"/>
          <w:lang w:val="en-GB"/>
        </w:rPr>
        <w:t xml:space="preserve">MS </w:t>
      </w:r>
      <w:r w:rsidRPr="00CB6712">
        <w:rPr>
          <w:rFonts w:ascii="Times New Roman" w:hAnsi="Times New Roman" w:cs="Times New Roman"/>
          <w:sz w:val="24"/>
          <w:lang w:val="en-GB"/>
        </w:rPr>
        <w:t>PL will be expected to devote a minimum of 3 days per month to the project in his</w:t>
      </w:r>
      <w:r w:rsidR="001A08ED" w:rsidRPr="00CB6712">
        <w:rPr>
          <w:rFonts w:ascii="Times New Roman" w:hAnsi="Times New Roman" w:cs="Times New Roman"/>
          <w:sz w:val="24"/>
          <w:lang w:val="en-GB"/>
        </w:rPr>
        <w:t>/her</w:t>
      </w:r>
      <w:r w:rsidRPr="00CB6712">
        <w:rPr>
          <w:rFonts w:ascii="Times New Roman" w:hAnsi="Times New Roman" w:cs="Times New Roman"/>
          <w:sz w:val="24"/>
          <w:lang w:val="en-GB"/>
        </w:rPr>
        <w:t xml:space="preserve"> home administration. In addition, he will coordinate from the Member state side the </w:t>
      </w:r>
      <w:r w:rsidR="001A08ED" w:rsidRPr="00CB6712">
        <w:rPr>
          <w:rFonts w:ascii="Times New Roman" w:hAnsi="Times New Roman" w:cs="Times New Roman"/>
          <w:sz w:val="24"/>
          <w:lang w:val="en-GB"/>
        </w:rPr>
        <w:t xml:space="preserve">work of the </w:t>
      </w:r>
      <w:r w:rsidRPr="00CB6712">
        <w:rPr>
          <w:rFonts w:ascii="Times New Roman" w:hAnsi="Times New Roman" w:cs="Times New Roman"/>
          <w:sz w:val="24"/>
          <w:lang w:val="en-GB"/>
        </w:rPr>
        <w:t>Project steering Committee (PSC)</w:t>
      </w:r>
      <w:r w:rsidR="001A08ED" w:rsidRPr="00CB6712">
        <w:rPr>
          <w:rFonts w:ascii="Times New Roman" w:hAnsi="Times New Roman" w:cs="Times New Roman"/>
          <w:sz w:val="24"/>
          <w:lang w:val="en-GB"/>
        </w:rPr>
        <w:t>. The PSC</w:t>
      </w:r>
      <w:r w:rsidRPr="00CB6712">
        <w:rPr>
          <w:rFonts w:ascii="Times New Roman" w:hAnsi="Times New Roman" w:cs="Times New Roman"/>
          <w:sz w:val="24"/>
          <w:lang w:val="en-GB"/>
        </w:rPr>
        <w:t xml:space="preserve"> will meet in Georgia every three months.</w:t>
      </w:r>
    </w:p>
    <w:p w14:paraId="50052091" w14:textId="77777777" w:rsidR="00695B4C" w:rsidRPr="00CB6712" w:rsidRDefault="00695B4C" w:rsidP="00695B4C">
      <w:pPr>
        <w:spacing w:before="120" w:after="120" w:line="240" w:lineRule="auto"/>
        <w:jc w:val="both"/>
        <w:rPr>
          <w:rFonts w:ascii="Times New Roman" w:hAnsi="Times New Roman" w:cs="Times New Roman"/>
          <w:sz w:val="24"/>
          <w:lang w:val="en-GB"/>
        </w:rPr>
      </w:pPr>
      <w:r w:rsidRPr="00CB6712">
        <w:rPr>
          <w:rFonts w:ascii="Times New Roman" w:hAnsi="Times New Roman" w:cs="Times New Roman"/>
          <w:sz w:val="24"/>
          <w:lang w:val="en-GB"/>
        </w:rPr>
        <w:t>MS Project Leader may participate in the project also as short-term expert (STE). In this case the MS Project Leader should satisfy requirements stipulated in the fiche for both the Project Leader and the relevant STE profile.</w:t>
      </w:r>
    </w:p>
    <w:p w14:paraId="6FBF3B8E" w14:textId="77777777" w:rsidR="00695B4C" w:rsidRPr="00CB6712" w:rsidRDefault="00695B4C" w:rsidP="00147408">
      <w:pPr>
        <w:spacing w:before="120" w:after="120" w:line="240" w:lineRule="auto"/>
        <w:jc w:val="both"/>
        <w:rPr>
          <w:rFonts w:ascii="Times New Roman" w:hAnsi="Times New Roman" w:cs="Times New Roman"/>
          <w:sz w:val="24"/>
          <w:lang w:val="en-GB"/>
        </w:rPr>
      </w:pPr>
    </w:p>
    <w:p w14:paraId="165CB179" w14:textId="77777777" w:rsidR="00241CDF" w:rsidRPr="00CB6712" w:rsidRDefault="00241CDF" w:rsidP="00241CDF">
      <w:pPr>
        <w:spacing w:before="120" w:after="120" w:line="240" w:lineRule="auto"/>
        <w:jc w:val="both"/>
        <w:rPr>
          <w:lang w:val="en-GB"/>
        </w:rPr>
      </w:pPr>
      <w:r w:rsidRPr="00CB6712">
        <w:rPr>
          <w:rFonts w:ascii="Times New Roman" w:hAnsi="Times New Roman" w:cs="Times New Roman"/>
          <w:sz w:val="24"/>
          <w:lang w:val="en-GB"/>
        </w:rPr>
        <w:t>Profile</w:t>
      </w:r>
      <w:r w:rsidRPr="00CB6712">
        <w:rPr>
          <w:lang w:val="en-GB"/>
        </w:rPr>
        <w:t xml:space="preserve">: </w:t>
      </w:r>
    </w:p>
    <w:p w14:paraId="7D111E3C" w14:textId="77777777" w:rsidR="00241CDF" w:rsidRPr="00CB6712" w:rsidRDefault="00241CDF" w:rsidP="00CA170C">
      <w:pPr>
        <w:pStyle w:val="ListBullet"/>
        <w:numPr>
          <w:ilvl w:val="0"/>
          <w:numId w:val="10"/>
        </w:numPr>
        <w:tabs>
          <w:tab w:val="clear" w:pos="0"/>
          <w:tab w:val="clear" w:pos="720"/>
        </w:tabs>
        <w:ind w:left="284" w:hanging="284"/>
      </w:pPr>
      <w:r w:rsidRPr="00CB6712">
        <w:t xml:space="preserve">at least 10 years </w:t>
      </w:r>
      <w:r w:rsidR="00B75A55" w:rsidRPr="00CB6712">
        <w:t xml:space="preserve">of </w:t>
      </w:r>
      <w:r w:rsidRPr="00CB6712">
        <w:t>experience e</w:t>
      </w:r>
      <w:r w:rsidR="008202B3" w:rsidRPr="00CB6712">
        <w:t>ither in the field of metrology or</w:t>
      </w:r>
      <w:r w:rsidRPr="00CB6712">
        <w:t xml:space="preserve"> standardisation with good understanding of other subjects and, during that period, he/she must </w:t>
      </w:r>
      <w:r w:rsidR="008202B3" w:rsidRPr="00CB6712">
        <w:t xml:space="preserve">have </w:t>
      </w:r>
      <w:r w:rsidRPr="00CB6712">
        <w:t>be</w:t>
      </w:r>
      <w:r w:rsidR="008202B3" w:rsidRPr="00CB6712">
        <w:t>en</w:t>
      </w:r>
      <w:r w:rsidRPr="00CB6712">
        <w:t xml:space="preserve"> in a senior management position in the Member State in</w:t>
      </w:r>
      <w:r w:rsidR="00F35AD5" w:rsidRPr="00CB6712">
        <w:t>stitution for at least 3 years</w:t>
      </w:r>
    </w:p>
    <w:p w14:paraId="14C1D53E" w14:textId="77777777" w:rsidR="00241CDF" w:rsidRPr="00CB6712" w:rsidRDefault="00241CDF" w:rsidP="00CA170C">
      <w:pPr>
        <w:pStyle w:val="ListBullet"/>
        <w:numPr>
          <w:ilvl w:val="0"/>
          <w:numId w:val="10"/>
        </w:numPr>
        <w:tabs>
          <w:tab w:val="clear" w:pos="0"/>
          <w:tab w:val="clear" w:pos="720"/>
        </w:tabs>
        <w:ind w:left="284" w:hanging="284"/>
      </w:pPr>
      <w:r w:rsidRPr="00CB6712">
        <w:t>Have experience in the field of project management, institutional issues and organisation of national quality infrastructur</w:t>
      </w:r>
      <w:r w:rsidR="00F35AD5" w:rsidRPr="00CB6712">
        <w:t>es to the European requirements</w:t>
      </w:r>
    </w:p>
    <w:p w14:paraId="6B1E5F4C" w14:textId="77777777" w:rsidR="00241CDF" w:rsidRPr="00CB6712" w:rsidRDefault="00241CDF" w:rsidP="00CA170C">
      <w:pPr>
        <w:pStyle w:val="ListBullet"/>
        <w:numPr>
          <w:ilvl w:val="0"/>
          <w:numId w:val="10"/>
        </w:numPr>
        <w:tabs>
          <w:tab w:val="clear" w:pos="0"/>
          <w:tab w:val="clear" w:pos="720"/>
        </w:tabs>
        <w:ind w:left="284" w:hanging="284"/>
      </w:pPr>
      <w:r w:rsidRPr="00CB6712">
        <w:t xml:space="preserve">excellent command of English </w:t>
      </w:r>
    </w:p>
    <w:p w14:paraId="073AD429" w14:textId="77777777" w:rsidR="00241CDF" w:rsidRPr="00CB6712" w:rsidRDefault="00241CDF" w:rsidP="00241CDF">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lang w:val="en-GB"/>
        </w:rPr>
        <w:t>Tasks</w:t>
      </w:r>
      <w:r w:rsidRPr="00CB6712">
        <w:rPr>
          <w:rFonts w:ascii="Times New Roman" w:hAnsi="Times New Roman" w:cs="Times New Roman"/>
          <w:sz w:val="24"/>
          <w:szCs w:val="24"/>
          <w:lang w:val="en-GB"/>
        </w:rPr>
        <w:t xml:space="preserve">: </w:t>
      </w:r>
    </w:p>
    <w:p w14:paraId="76E9CB95" w14:textId="77777777" w:rsidR="00241CDF" w:rsidRPr="00CB6712" w:rsidRDefault="00241CDF" w:rsidP="00CA170C">
      <w:pPr>
        <w:pStyle w:val="ListBullet"/>
        <w:numPr>
          <w:ilvl w:val="0"/>
          <w:numId w:val="10"/>
        </w:numPr>
        <w:tabs>
          <w:tab w:val="clear" w:pos="0"/>
          <w:tab w:val="clear" w:pos="720"/>
        </w:tabs>
        <w:ind w:left="284" w:hanging="284"/>
      </w:pPr>
      <w:r w:rsidRPr="00CB6712">
        <w:t>Overall coordination, guidanc</w:t>
      </w:r>
      <w:r w:rsidR="00F35AD5" w:rsidRPr="00CB6712">
        <w:t>e and monitoring of the project</w:t>
      </w:r>
    </w:p>
    <w:p w14:paraId="02341728" w14:textId="77777777" w:rsidR="00241CDF" w:rsidRPr="00CB6712" w:rsidRDefault="00241CDF" w:rsidP="00CA170C">
      <w:pPr>
        <w:pStyle w:val="ListBullet"/>
        <w:numPr>
          <w:ilvl w:val="0"/>
          <w:numId w:val="10"/>
        </w:numPr>
        <w:tabs>
          <w:tab w:val="clear" w:pos="0"/>
          <w:tab w:val="clear" w:pos="720"/>
        </w:tabs>
        <w:ind w:left="284" w:hanging="284"/>
      </w:pPr>
      <w:r w:rsidRPr="00CB6712">
        <w:t>Preparation of project progr</w:t>
      </w:r>
      <w:r w:rsidR="00F35AD5" w:rsidRPr="00CB6712">
        <w:t>ess reports with support of RTA</w:t>
      </w:r>
    </w:p>
    <w:p w14:paraId="23690F1B" w14:textId="77777777" w:rsidR="00241CDF" w:rsidRPr="00CB6712" w:rsidRDefault="00241CDF" w:rsidP="00CA170C">
      <w:pPr>
        <w:pStyle w:val="ListBullet"/>
        <w:numPr>
          <w:ilvl w:val="0"/>
          <w:numId w:val="10"/>
        </w:numPr>
        <w:tabs>
          <w:tab w:val="clear" w:pos="0"/>
          <w:tab w:val="clear" w:pos="720"/>
        </w:tabs>
        <w:ind w:left="284" w:hanging="284"/>
      </w:pPr>
      <w:r w:rsidRPr="00CB6712">
        <w:t>Timely ach</w:t>
      </w:r>
      <w:r w:rsidR="00F35AD5" w:rsidRPr="00CB6712">
        <w:t>ievement of the project results</w:t>
      </w:r>
    </w:p>
    <w:p w14:paraId="107553C8" w14:textId="77777777" w:rsidR="00241CDF" w:rsidRPr="00CB6712" w:rsidRDefault="00241CDF" w:rsidP="00CA170C">
      <w:pPr>
        <w:pStyle w:val="ListBullet"/>
        <w:numPr>
          <w:ilvl w:val="0"/>
          <w:numId w:val="10"/>
        </w:numPr>
        <w:tabs>
          <w:tab w:val="clear" w:pos="0"/>
          <w:tab w:val="clear" w:pos="720"/>
        </w:tabs>
        <w:ind w:left="284" w:hanging="284"/>
      </w:pPr>
      <w:r w:rsidRPr="00CB6712">
        <w:t>Co-Chairing</w:t>
      </w:r>
      <w:r w:rsidR="00F35AD5" w:rsidRPr="00CB6712">
        <w:t xml:space="preserve"> of project steering committees</w:t>
      </w:r>
    </w:p>
    <w:p w14:paraId="001BE964" w14:textId="77777777" w:rsidR="00241CDF" w:rsidRPr="00CB6712" w:rsidRDefault="00241CDF" w:rsidP="00CA170C">
      <w:pPr>
        <w:pStyle w:val="ListBullet"/>
        <w:numPr>
          <w:ilvl w:val="0"/>
          <w:numId w:val="10"/>
        </w:numPr>
        <w:tabs>
          <w:tab w:val="clear" w:pos="0"/>
          <w:tab w:val="clear" w:pos="720"/>
        </w:tabs>
        <w:ind w:left="284" w:hanging="284"/>
      </w:pPr>
      <w:r w:rsidRPr="00CB6712">
        <w:t>Provision of legal and technical advice and analysis whenever needed.</w:t>
      </w:r>
    </w:p>
    <w:p w14:paraId="49D54A9D" w14:textId="77777777" w:rsidR="00F034C0" w:rsidRPr="00CB6712" w:rsidRDefault="00F034C0" w:rsidP="00F034C0">
      <w:pPr>
        <w:pStyle w:val="Heading3"/>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lastRenderedPageBreak/>
        <w:t>Profile and tasks of</w:t>
      </w:r>
      <w:r w:rsidR="00CA489B" w:rsidRPr="00CB6712">
        <w:rPr>
          <w:rFonts w:ascii="Times New Roman" w:hAnsi="Times New Roman" w:cs="Times New Roman"/>
          <w:color w:val="auto"/>
          <w:sz w:val="24"/>
          <w:szCs w:val="24"/>
          <w:lang w:val="en-GB"/>
        </w:rPr>
        <w:t xml:space="preserve"> </w:t>
      </w:r>
      <w:r w:rsidRPr="00CB6712">
        <w:rPr>
          <w:rFonts w:ascii="Times New Roman" w:hAnsi="Times New Roman" w:cs="Times New Roman"/>
          <w:color w:val="auto"/>
          <w:sz w:val="24"/>
          <w:szCs w:val="24"/>
          <w:lang w:val="en-GB"/>
        </w:rPr>
        <w:t>the RTA</w:t>
      </w:r>
    </w:p>
    <w:p w14:paraId="169C461A" w14:textId="77777777" w:rsidR="009E3943" w:rsidRPr="00CB6712" w:rsidRDefault="009E3943" w:rsidP="009E3943">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One RTA will be appointed and he/she will be located in the premises of the GEOSTM in the beneficiary country. </w:t>
      </w:r>
    </w:p>
    <w:p w14:paraId="043A05E0" w14:textId="77777777" w:rsidR="009E3943" w:rsidRPr="00CB6712" w:rsidRDefault="009E3943" w:rsidP="009E3943">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secondment of the Resident Twinning Advisor (RTA) will last for 21 months, during which he/she will be responsible for the direct implementation of the project under the overall supervision of the MS Project Leader. </w:t>
      </w:r>
    </w:p>
    <w:p w14:paraId="41001F38" w14:textId="77777777" w:rsidR="009E3943" w:rsidRPr="00CB6712" w:rsidRDefault="009E3943" w:rsidP="009E3943">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He/she will come from an EU Member State to work on a full time and day-to-day basis with the beneficiary administration. The Resident Twinning Adviser will have a key role in the coordination of the inputs required for the successful implementation of all the project activities. He/she shall be supported by the STEs.</w:t>
      </w:r>
    </w:p>
    <w:p w14:paraId="3CBA6DB4" w14:textId="77777777" w:rsidR="00D408DB" w:rsidRPr="00CB6712" w:rsidRDefault="00D408DB" w:rsidP="009E3943">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She/he will be introduced to the BC stakeholders of the project, counterparts and staff. She/he will also hire a Project Assistant as well as a Language Assistant through an appropriate selection procedure.</w:t>
      </w:r>
    </w:p>
    <w:p w14:paraId="570F5B5F" w14:textId="77777777" w:rsidR="00147408" w:rsidRPr="00CB6712" w:rsidRDefault="00147408" w:rsidP="009E3943">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lang w:val="en-GB"/>
        </w:rPr>
        <w:t>Profile</w:t>
      </w:r>
      <w:r w:rsidRPr="00CB6712">
        <w:rPr>
          <w:rFonts w:ascii="Times New Roman" w:hAnsi="Times New Roman" w:cs="Times New Roman"/>
          <w:sz w:val="24"/>
          <w:szCs w:val="24"/>
          <w:lang w:val="en-GB"/>
        </w:rPr>
        <w:t>:</w:t>
      </w:r>
    </w:p>
    <w:p w14:paraId="0EFA04CD" w14:textId="2CB15D33" w:rsidR="00147408" w:rsidRPr="009E4C73" w:rsidRDefault="00147408" w:rsidP="00361DFE">
      <w:pPr>
        <w:pStyle w:val="ListBullet"/>
        <w:numPr>
          <w:ilvl w:val="0"/>
          <w:numId w:val="10"/>
        </w:numPr>
        <w:tabs>
          <w:tab w:val="clear" w:pos="0"/>
          <w:tab w:val="clear" w:pos="720"/>
        </w:tabs>
        <w:ind w:left="284" w:hanging="284"/>
      </w:pPr>
      <w:r w:rsidRPr="00CB6712">
        <w:t>Minimum 7 years of experience in the fiel</w:t>
      </w:r>
      <w:r w:rsidR="00F35AD5" w:rsidRPr="00CB6712">
        <w:t>d of metrology</w:t>
      </w:r>
      <w:r w:rsidR="00361DFE" w:rsidRPr="00CB6712">
        <w:t xml:space="preserve"> or</w:t>
      </w:r>
      <w:r w:rsidR="00F35AD5" w:rsidRPr="00CB6712">
        <w:t xml:space="preserve"> standardisation</w:t>
      </w:r>
      <w:r w:rsidR="00325BE3">
        <w:t xml:space="preserve">. </w:t>
      </w:r>
      <w:r w:rsidRPr="00682B7B">
        <w:t>Sound comparative knowledge of relevant EU legislative and institutional requirements related to the var</w:t>
      </w:r>
      <w:r w:rsidR="00F35AD5" w:rsidRPr="009E4C73">
        <w:t>ious components of this project</w:t>
      </w:r>
    </w:p>
    <w:p w14:paraId="2896F322" w14:textId="77777777" w:rsidR="00147408" w:rsidRPr="00CB6712" w:rsidRDefault="00147408" w:rsidP="00CA170C">
      <w:pPr>
        <w:pStyle w:val="ListBullet"/>
        <w:numPr>
          <w:ilvl w:val="0"/>
          <w:numId w:val="10"/>
        </w:numPr>
        <w:tabs>
          <w:tab w:val="clear" w:pos="0"/>
          <w:tab w:val="clear" w:pos="720"/>
        </w:tabs>
        <w:ind w:left="284" w:hanging="284"/>
      </w:pPr>
      <w:r w:rsidRPr="009E4C73">
        <w:t>Wide knowledge of related good practice/Acquis and demonstrated experience on adoption of New and Old Approach dir</w:t>
      </w:r>
      <w:r w:rsidRPr="00CB6712">
        <w:t>ectives on metr</w:t>
      </w:r>
      <w:r w:rsidR="00F35AD5" w:rsidRPr="00CB6712">
        <w:t>ology into national legislation</w:t>
      </w:r>
    </w:p>
    <w:p w14:paraId="41FA34D8" w14:textId="77777777" w:rsidR="00147408" w:rsidRPr="00CB6712" w:rsidRDefault="00147408" w:rsidP="00CA170C">
      <w:pPr>
        <w:pStyle w:val="ListBullet"/>
        <w:numPr>
          <w:ilvl w:val="0"/>
          <w:numId w:val="10"/>
        </w:numPr>
        <w:tabs>
          <w:tab w:val="clear" w:pos="0"/>
          <w:tab w:val="clear" w:pos="720"/>
        </w:tabs>
        <w:ind w:left="284" w:hanging="284"/>
      </w:pPr>
      <w:r w:rsidRPr="00CB6712">
        <w:t>Solid knowledge of metrology, standardisation legislati</w:t>
      </w:r>
      <w:r w:rsidR="00F35AD5" w:rsidRPr="00CB6712">
        <w:t>on, work methods and procedures</w:t>
      </w:r>
    </w:p>
    <w:p w14:paraId="36CA25F9" w14:textId="77777777" w:rsidR="00147408" w:rsidRPr="00CB6712" w:rsidRDefault="00147408" w:rsidP="00CA170C">
      <w:pPr>
        <w:pStyle w:val="ListBullet"/>
        <w:numPr>
          <w:ilvl w:val="0"/>
          <w:numId w:val="10"/>
        </w:numPr>
        <w:tabs>
          <w:tab w:val="clear" w:pos="0"/>
          <w:tab w:val="clear" w:pos="720"/>
        </w:tabs>
        <w:ind w:left="284" w:hanging="284"/>
      </w:pPr>
      <w:r w:rsidRPr="00CB6712">
        <w:t>Previous experience in proje</w:t>
      </w:r>
      <w:r w:rsidR="00F35AD5" w:rsidRPr="00CB6712">
        <w:t>ct management would be an asset</w:t>
      </w:r>
    </w:p>
    <w:p w14:paraId="041FA3B1" w14:textId="3932456B" w:rsidR="00147408" w:rsidRPr="00682B7B" w:rsidRDefault="00147408" w:rsidP="00CA170C">
      <w:pPr>
        <w:pStyle w:val="ListBullet"/>
        <w:numPr>
          <w:ilvl w:val="0"/>
          <w:numId w:val="10"/>
        </w:numPr>
        <w:tabs>
          <w:tab w:val="clear" w:pos="0"/>
          <w:tab w:val="clear" w:pos="720"/>
        </w:tabs>
        <w:ind w:left="284" w:hanging="284"/>
      </w:pPr>
      <w:r w:rsidRPr="00CB6712">
        <w:t xml:space="preserve">Experience in working on similar projects </w:t>
      </w:r>
      <w:r w:rsidR="00F35AD5" w:rsidRPr="00CB6712">
        <w:t xml:space="preserve">would be a </w:t>
      </w:r>
      <w:r w:rsidR="005451B7" w:rsidRPr="00CB6712">
        <w:t xml:space="preserve">preferable </w:t>
      </w:r>
      <w:r w:rsidR="00F35AD5" w:rsidRPr="00CB6712">
        <w:t>must</w:t>
      </w:r>
    </w:p>
    <w:p w14:paraId="4CD775CC" w14:textId="77777777" w:rsidR="00147408" w:rsidRPr="00682B7B" w:rsidRDefault="00147408" w:rsidP="00CA170C">
      <w:pPr>
        <w:pStyle w:val="ListBullet"/>
        <w:numPr>
          <w:ilvl w:val="0"/>
          <w:numId w:val="10"/>
        </w:numPr>
        <w:tabs>
          <w:tab w:val="clear" w:pos="0"/>
          <w:tab w:val="clear" w:pos="720"/>
        </w:tabs>
        <w:ind w:left="284" w:hanging="284"/>
      </w:pPr>
      <w:r w:rsidRPr="00682B7B">
        <w:t>Good training, public speaking, diplomatic and written communication skills</w:t>
      </w:r>
    </w:p>
    <w:p w14:paraId="00CEEB4E" w14:textId="77777777" w:rsidR="00147408" w:rsidRPr="009E4C73" w:rsidRDefault="00147408" w:rsidP="00CA170C">
      <w:pPr>
        <w:pStyle w:val="ListBullet"/>
        <w:numPr>
          <w:ilvl w:val="0"/>
          <w:numId w:val="10"/>
        </w:numPr>
        <w:tabs>
          <w:tab w:val="clear" w:pos="0"/>
          <w:tab w:val="clear" w:pos="720"/>
        </w:tabs>
        <w:ind w:left="284" w:hanging="284"/>
      </w:pPr>
      <w:r w:rsidRPr="009E4C73">
        <w:t>Excellent computer literacy (Word, Excel, Powe</w:t>
      </w:r>
      <w:r w:rsidR="00F35AD5" w:rsidRPr="009E4C73">
        <w:t>r Point)</w:t>
      </w:r>
    </w:p>
    <w:p w14:paraId="1D25BACC" w14:textId="77777777" w:rsidR="00147408" w:rsidRPr="00CB6712" w:rsidRDefault="00147408" w:rsidP="00CA170C">
      <w:pPr>
        <w:pStyle w:val="ListBullet"/>
        <w:numPr>
          <w:ilvl w:val="0"/>
          <w:numId w:val="10"/>
        </w:numPr>
        <w:tabs>
          <w:tab w:val="clear" w:pos="0"/>
          <w:tab w:val="clear" w:pos="720"/>
        </w:tabs>
        <w:ind w:left="284" w:hanging="284"/>
      </w:pPr>
      <w:r w:rsidRPr="00CB6712">
        <w:t>Excellent comman</w:t>
      </w:r>
      <w:r w:rsidR="00F35AD5" w:rsidRPr="00CB6712">
        <w:t>d of spoken and written English</w:t>
      </w:r>
    </w:p>
    <w:p w14:paraId="4B7BE513" w14:textId="77777777" w:rsidR="00147408" w:rsidRPr="00682B7B" w:rsidRDefault="00147408" w:rsidP="00CA170C">
      <w:pPr>
        <w:pStyle w:val="ListBullet"/>
        <w:numPr>
          <w:ilvl w:val="0"/>
          <w:numId w:val="10"/>
        </w:numPr>
        <w:tabs>
          <w:tab w:val="clear" w:pos="0"/>
          <w:tab w:val="clear" w:pos="720"/>
        </w:tabs>
        <w:ind w:left="284" w:hanging="284"/>
      </w:pPr>
      <w:r w:rsidRPr="00CB6712">
        <w:t>Fluency in Georgi</w:t>
      </w:r>
      <w:r w:rsidR="00F35AD5" w:rsidRPr="00CB6712">
        <w:t>an or Russian would be an asset</w:t>
      </w:r>
    </w:p>
    <w:p w14:paraId="6B0FDB62" w14:textId="77777777" w:rsidR="00147408" w:rsidRPr="00682B7B" w:rsidRDefault="00147408" w:rsidP="00C251C6">
      <w:pPr>
        <w:spacing w:before="120" w:after="120" w:line="240" w:lineRule="auto"/>
        <w:jc w:val="both"/>
        <w:rPr>
          <w:rFonts w:ascii="Times New Roman" w:hAnsi="Times New Roman" w:cs="Times New Roman"/>
          <w:sz w:val="24"/>
          <w:szCs w:val="24"/>
          <w:lang w:val="en-GB"/>
        </w:rPr>
      </w:pPr>
      <w:r w:rsidRPr="00682B7B">
        <w:rPr>
          <w:rFonts w:ascii="Times New Roman" w:hAnsi="Times New Roman" w:cs="Times New Roman"/>
          <w:sz w:val="24"/>
          <w:lang w:val="en-GB"/>
        </w:rPr>
        <w:t>Tasks</w:t>
      </w:r>
      <w:r w:rsidRPr="00682B7B">
        <w:rPr>
          <w:rFonts w:ascii="Times New Roman" w:hAnsi="Times New Roman" w:cs="Times New Roman"/>
          <w:sz w:val="24"/>
          <w:szCs w:val="24"/>
          <w:lang w:val="en-GB"/>
        </w:rPr>
        <w:t xml:space="preserve">: </w:t>
      </w:r>
    </w:p>
    <w:p w14:paraId="5A604014" w14:textId="77777777" w:rsidR="00147408" w:rsidRPr="00CB6712" w:rsidRDefault="00147408" w:rsidP="00CA170C">
      <w:pPr>
        <w:pStyle w:val="ListBullet"/>
        <w:numPr>
          <w:ilvl w:val="0"/>
          <w:numId w:val="10"/>
        </w:numPr>
        <w:tabs>
          <w:tab w:val="clear" w:pos="0"/>
          <w:tab w:val="clear" w:pos="720"/>
        </w:tabs>
        <w:ind w:left="284" w:hanging="284"/>
      </w:pPr>
      <w:r w:rsidRPr="009E4C73">
        <w:t>Overall supervision of the project implementation and coordination of all activities, as well as managemen</w:t>
      </w:r>
      <w:r w:rsidR="00F35AD5" w:rsidRPr="009E4C73">
        <w:t>t of the project administration</w:t>
      </w:r>
    </w:p>
    <w:p w14:paraId="3987144F" w14:textId="77777777" w:rsidR="00147408" w:rsidRPr="00CB6712" w:rsidRDefault="00147408" w:rsidP="00CA170C">
      <w:pPr>
        <w:pStyle w:val="ListBullet"/>
        <w:numPr>
          <w:ilvl w:val="0"/>
          <w:numId w:val="10"/>
        </w:numPr>
        <w:tabs>
          <w:tab w:val="clear" w:pos="0"/>
          <w:tab w:val="clear" w:pos="720"/>
        </w:tabs>
        <w:ind w:left="284" w:hanging="284"/>
      </w:pPr>
      <w:r w:rsidRPr="00CB6712">
        <w:t>Coordination of the activities of the team members in line with the agreed work programmes to enable timel</w:t>
      </w:r>
      <w:r w:rsidR="00F35AD5" w:rsidRPr="00CB6712">
        <w:t>y completion of project outputs</w:t>
      </w:r>
    </w:p>
    <w:p w14:paraId="0E22FAC3" w14:textId="77777777" w:rsidR="00147408" w:rsidRPr="00CB6712" w:rsidRDefault="00147408" w:rsidP="00CA170C">
      <w:pPr>
        <w:pStyle w:val="ListBullet"/>
        <w:numPr>
          <w:ilvl w:val="0"/>
          <w:numId w:val="10"/>
        </w:numPr>
        <w:tabs>
          <w:tab w:val="clear" w:pos="0"/>
          <w:tab w:val="clear" w:pos="720"/>
        </w:tabs>
        <w:ind w:left="284" w:hanging="284"/>
      </w:pPr>
      <w:r w:rsidRPr="00CB6712">
        <w:t>Provide technical input to the project whenever needed and provision of a</w:t>
      </w:r>
      <w:r w:rsidR="00F35AD5" w:rsidRPr="00CB6712">
        <w:t>dvice in his field of expertise</w:t>
      </w:r>
    </w:p>
    <w:p w14:paraId="6EFAB911" w14:textId="77777777" w:rsidR="00147408" w:rsidRPr="00CB6712" w:rsidRDefault="00147408" w:rsidP="00CA170C">
      <w:pPr>
        <w:pStyle w:val="ListBullet"/>
        <w:numPr>
          <w:ilvl w:val="0"/>
          <w:numId w:val="10"/>
        </w:numPr>
        <w:tabs>
          <w:tab w:val="clear" w:pos="0"/>
          <w:tab w:val="clear" w:pos="720"/>
        </w:tabs>
        <w:ind w:left="284" w:hanging="284"/>
      </w:pPr>
      <w:r w:rsidRPr="00CB6712">
        <w:t xml:space="preserve">Liaise with MS and BC </w:t>
      </w:r>
      <w:r w:rsidR="00565525" w:rsidRPr="00CB6712">
        <w:t>PLs</w:t>
      </w:r>
      <w:r w:rsidRPr="00CB6712">
        <w:t xml:space="preserve"> and daily c</w:t>
      </w:r>
      <w:r w:rsidR="00F35AD5" w:rsidRPr="00CB6712">
        <w:t>ontacts with BC RTA counterpart</w:t>
      </w:r>
    </w:p>
    <w:p w14:paraId="239AC427" w14:textId="77777777" w:rsidR="00147408" w:rsidRPr="00CB6712" w:rsidRDefault="00147408" w:rsidP="00CA170C">
      <w:pPr>
        <w:pStyle w:val="ListBullet"/>
        <w:numPr>
          <w:ilvl w:val="0"/>
          <w:numId w:val="10"/>
        </w:numPr>
        <w:tabs>
          <w:tab w:val="clear" w:pos="0"/>
          <w:tab w:val="clear" w:pos="720"/>
        </w:tabs>
        <w:ind w:left="284" w:hanging="284"/>
      </w:pPr>
      <w:r w:rsidRPr="00CB6712">
        <w:t xml:space="preserve">Co-preparation of project progress reports with </w:t>
      </w:r>
      <w:r w:rsidR="00565525" w:rsidRPr="00CB6712">
        <w:t>PL</w:t>
      </w:r>
    </w:p>
    <w:p w14:paraId="0363D321" w14:textId="77777777" w:rsidR="00147408" w:rsidRPr="00CB6712" w:rsidRDefault="00147408" w:rsidP="00CA170C">
      <w:pPr>
        <w:pStyle w:val="ListBullet"/>
        <w:numPr>
          <w:ilvl w:val="0"/>
          <w:numId w:val="10"/>
        </w:numPr>
        <w:tabs>
          <w:tab w:val="clear" w:pos="0"/>
          <w:tab w:val="clear" w:pos="720"/>
        </w:tabs>
        <w:ind w:left="284" w:hanging="284"/>
      </w:pPr>
      <w:r w:rsidRPr="00CB6712">
        <w:t>L</w:t>
      </w:r>
      <w:r w:rsidR="00F35AD5" w:rsidRPr="00CB6712">
        <w:t>iaison with EU Project Manager</w:t>
      </w:r>
    </w:p>
    <w:p w14:paraId="27A74CFE" w14:textId="77777777" w:rsidR="00147408" w:rsidRPr="00CB6712" w:rsidRDefault="00147408" w:rsidP="00CA170C">
      <w:pPr>
        <w:pStyle w:val="ListBullet"/>
        <w:numPr>
          <w:ilvl w:val="0"/>
          <w:numId w:val="10"/>
        </w:numPr>
        <w:tabs>
          <w:tab w:val="clear" w:pos="0"/>
          <w:tab w:val="clear" w:pos="720"/>
        </w:tabs>
        <w:ind w:left="284" w:hanging="284"/>
      </w:pPr>
      <w:r w:rsidRPr="00CB6712">
        <w:t>Liaison with other relevant pro</w:t>
      </w:r>
      <w:r w:rsidR="00F35AD5" w:rsidRPr="00CB6712">
        <w:t>jects and Georgian institutions</w:t>
      </w:r>
    </w:p>
    <w:p w14:paraId="584161FF" w14:textId="77777777" w:rsidR="00F034C0" w:rsidRPr="00CB6712" w:rsidRDefault="00F034C0" w:rsidP="00F034C0">
      <w:pPr>
        <w:pStyle w:val="Heading3"/>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Profile and tasks of</w:t>
      </w:r>
      <w:r w:rsidR="00FF2D3D" w:rsidRPr="00CB6712">
        <w:rPr>
          <w:rFonts w:ascii="Times New Roman" w:hAnsi="Times New Roman" w:cs="Times New Roman"/>
          <w:color w:val="auto"/>
          <w:sz w:val="24"/>
          <w:szCs w:val="24"/>
          <w:lang w:val="en-GB"/>
        </w:rPr>
        <w:t xml:space="preserve"> </w:t>
      </w:r>
      <w:r w:rsidRPr="00CB6712">
        <w:rPr>
          <w:rFonts w:ascii="Times New Roman" w:hAnsi="Times New Roman" w:cs="Times New Roman"/>
          <w:color w:val="auto"/>
          <w:sz w:val="24"/>
          <w:szCs w:val="24"/>
          <w:lang w:val="en-GB"/>
        </w:rPr>
        <w:t>the short-term experts</w:t>
      </w:r>
    </w:p>
    <w:p w14:paraId="5F59568A" w14:textId="77777777" w:rsidR="009E3943" w:rsidRPr="00CB6712" w:rsidRDefault="009E3943" w:rsidP="00C251C6">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Specialist staff will be made available by the Twinning Partner (MS) to support the implementation of the activities. Specific and technical matters relevant to this Twinning project will be taken over by a pool of STEs. The detailed expert input shall be established when drawing up the Twinning work plan.</w:t>
      </w:r>
    </w:p>
    <w:p w14:paraId="0159E359" w14:textId="77777777" w:rsidR="009E3943" w:rsidRPr="00CB6712" w:rsidRDefault="009E3943" w:rsidP="00C251C6">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Profile of STEs</w:t>
      </w:r>
    </w:p>
    <w:p w14:paraId="7073806E" w14:textId="77777777" w:rsidR="00C251C6" w:rsidRPr="00CB6712" w:rsidRDefault="009E3943" w:rsidP="00C251C6">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Requirements</w:t>
      </w:r>
      <w:r w:rsidR="00C251C6" w:rsidRPr="00CB6712">
        <w:rPr>
          <w:rFonts w:ascii="Times New Roman" w:hAnsi="Times New Roman" w:cs="Times New Roman"/>
          <w:sz w:val="24"/>
          <w:szCs w:val="24"/>
          <w:lang w:val="en-GB"/>
        </w:rPr>
        <w:t>:</w:t>
      </w:r>
    </w:p>
    <w:p w14:paraId="1A12F786" w14:textId="77777777" w:rsidR="00C251C6" w:rsidRPr="00CB6712" w:rsidRDefault="00F35AD5" w:rsidP="00CA170C">
      <w:pPr>
        <w:pStyle w:val="ListBullet"/>
        <w:numPr>
          <w:ilvl w:val="0"/>
          <w:numId w:val="10"/>
        </w:numPr>
        <w:tabs>
          <w:tab w:val="clear" w:pos="0"/>
          <w:tab w:val="clear" w:pos="720"/>
        </w:tabs>
        <w:ind w:left="284" w:hanging="284"/>
      </w:pPr>
      <w:r w:rsidRPr="00CB6712">
        <w:lastRenderedPageBreak/>
        <w:t>A</w:t>
      </w:r>
      <w:r w:rsidR="00C251C6" w:rsidRPr="00CB6712">
        <w:t xml:space="preserve"> universi</w:t>
      </w:r>
      <w:r w:rsidRPr="00CB6712">
        <w:t>ty degree in a relevant subject</w:t>
      </w:r>
    </w:p>
    <w:p w14:paraId="64AE7C8F" w14:textId="383E8A68" w:rsidR="00C251C6" w:rsidRPr="00A125DD" w:rsidRDefault="00F35AD5" w:rsidP="00CA170C">
      <w:pPr>
        <w:pStyle w:val="ListBullet"/>
        <w:numPr>
          <w:ilvl w:val="0"/>
          <w:numId w:val="10"/>
        </w:numPr>
        <w:tabs>
          <w:tab w:val="clear" w:pos="0"/>
          <w:tab w:val="clear" w:pos="720"/>
        </w:tabs>
        <w:ind w:left="284" w:hanging="284"/>
      </w:pPr>
      <w:r w:rsidRPr="00A125DD">
        <w:t>A</w:t>
      </w:r>
      <w:r w:rsidR="00C251C6" w:rsidRPr="00A125DD">
        <w:t xml:space="preserve"> minimum of </w:t>
      </w:r>
      <w:r w:rsidR="00A458E1" w:rsidRPr="00A125DD">
        <w:t>5</w:t>
      </w:r>
      <w:r w:rsidR="008C3269" w:rsidRPr="00A125DD">
        <w:t xml:space="preserve"> </w:t>
      </w:r>
      <w:r w:rsidR="00A125DD" w:rsidRPr="00A125DD">
        <w:t>years’ experience</w:t>
      </w:r>
      <w:r w:rsidRPr="00A125DD">
        <w:t xml:space="preserve"> in their respective field</w:t>
      </w:r>
    </w:p>
    <w:p w14:paraId="14ED7296" w14:textId="6543CE8F" w:rsidR="00F35AD5" w:rsidRPr="00A125DD" w:rsidRDefault="00F35AD5" w:rsidP="00CA170C">
      <w:pPr>
        <w:pStyle w:val="ListBullet"/>
        <w:numPr>
          <w:ilvl w:val="0"/>
          <w:numId w:val="10"/>
        </w:numPr>
        <w:tabs>
          <w:tab w:val="clear" w:pos="0"/>
          <w:tab w:val="clear" w:pos="720"/>
        </w:tabs>
        <w:ind w:left="284" w:hanging="284"/>
      </w:pPr>
      <w:r w:rsidRPr="00A125DD">
        <w:t>A</w:t>
      </w:r>
      <w:r w:rsidR="00C251C6" w:rsidRPr="00A125DD">
        <w:t xml:space="preserve">n excellent command of written and spoken English; </w:t>
      </w:r>
    </w:p>
    <w:p w14:paraId="7451A8E6" w14:textId="77777777" w:rsidR="00C251C6" w:rsidRPr="00682B7B" w:rsidRDefault="00F35AD5" w:rsidP="00CA170C">
      <w:pPr>
        <w:pStyle w:val="ListBullet"/>
        <w:numPr>
          <w:ilvl w:val="0"/>
          <w:numId w:val="10"/>
        </w:numPr>
        <w:tabs>
          <w:tab w:val="clear" w:pos="0"/>
          <w:tab w:val="clear" w:pos="720"/>
        </w:tabs>
        <w:ind w:left="284" w:hanging="284"/>
      </w:pPr>
      <w:r w:rsidRPr="00682B7B">
        <w:t xml:space="preserve">Experience in </w:t>
      </w:r>
      <w:proofErr w:type="spellStart"/>
      <w:r w:rsidRPr="00682B7B">
        <w:t>Phare</w:t>
      </w:r>
      <w:proofErr w:type="spellEnd"/>
      <w:r w:rsidR="00C251C6" w:rsidRPr="00682B7B">
        <w:t>/ENP-East countries as well as in other projects relating to quality infrastructure m</w:t>
      </w:r>
      <w:r w:rsidRPr="009E4C73">
        <w:t>anagement would be an advantage</w:t>
      </w:r>
    </w:p>
    <w:p w14:paraId="7BC97989" w14:textId="77777777" w:rsidR="00C251C6" w:rsidRPr="00682B7B" w:rsidRDefault="00C251C6" w:rsidP="00C251C6">
      <w:pPr>
        <w:spacing w:before="120" w:after="120" w:line="240" w:lineRule="auto"/>
        <w:jc w:val="both"/>
        <w:rPr>
          <w:rFonts w:ascii="Times New Roman" w:hAnsi="Times New Roman" w:cs="Times New Roman"/>
          <w:sz w:val="24"/>
          <w:lang w:val="en-GB"/>
        </w:rPr>
      </w:pPr>
      <w:r w:rsidRPr="00682B7B">
        <w:rPr>
          <w:rFonts w:ascii="Times New Roman" w:hAnsi="Times New Roman" w:cs="Times New Roman"/>
          <w:sz w:val="24"/>
          <w:lang w:val="en-GB"/>
        </w:rPr>
        <w:t>Tasks of medium and short term expertise</w:t>
      </w:r>
    </w:p>
    <w:p w14:paraId="7B4871E1" w14:textId="77777777" w:rsidR="00C251C6" w:rsidRPr="00CB6712" w:rsidRDefault="00C251C6" w:rsidP="00CA170C">
      <w:pPr>
        <w:pStyle w:val="ListBullet"/>
        <w:numPr>
          <w:ilvl w:val="0"/>
          <w:numId w:val="10"/>
        </w:numPr>
        <w:tabs>
          <w:tab w:val="clear" w:pos="0"/>
          <w:tab w:val="clear" w:pos="720"/>
        </w:tabs>
        <w:ind w:left="284" w:hanging="284"/>
      </w:pPr>
      <w:r w:rsidRPr="009E4C73">
        <w:t xml:space="preserve">Terms of Reference for short-term adviser(s) will be elaborated by Project Leader/RTA at </w:t>
      </w:r>
      <w:r w:rsidR="00F35AD5" w:rsidRPr="009E4C73">
        <w:t>the work plan preparation stage</w:t>
      </w:r>
    </w:p>
    <w:p w14:paraId="2545C159" w14:textId="77777777" w:rsidR="00C251C6" w:rsidRPr="00CB6712" w:rsidRDefault="00C251C6" w:rsidP="00CA170C">
      <w:pPr>
        <w:pStyle w:val="ListBullet"/>
        <w:numPr>
          <w:ilvl w:val="0"/>
          <w:numId w:val="10"/>
        </w:numPr>
        <w:tabs>
          <w:tab w:val="clear" w:pos="0"/>
          <w:tab w:val="clear" w:pos="720"/>
        </w:tabs>
        <w:ind w:left="284" w:hanging="284"/>
      </w:pPr>
      <w:r w:rsidRPr="00CB6712">
        <w:t>In order to achieve the result</w:t>
      </w:r>
      <w:r w:rsidR="00DA6D93" w:rsidRPr="00CB6712">
        <w:t>s in Component</w:t>
      </w:r>
      <w:r w:rsidRPr="00CB6712">
        <w:t xml:space="preserve"> No 1, STEs involved should have experience </w:t>
      </w:r>
      <w:r w:rsidR="009C6F4C" w:rsidRPr="00CB6712">
        <w:t>regarding the approxi</w:t>
      </w:r>
      <w:r w:rsidR="0088212E" w:rsidRPr="00CB6712">
        <w:t>mation and enforcement of the EU</w:t>
      </w:r>
      <w:r w:rsidR="009C6F4C" w:rsidRPr="00CB6712">
        <w:t xml:space="preserve"> legislations</w:t>
      </w:r>
    </w:p>
    <w:p w14:paraId="00172982" w14:textId="77777777" w:rsidR="00C251C6" w:rsidRPr="00CB6712" w:rsidRDefault="00C251C6" w:rsidP="00CA170C">
      <w:pPr>
        <w:pStyle w:val="ListBullet"/>
        <w:numPr>
          <w:ilvl w:val="0"/>
          <w:numId w:val="10"/>
        </w:numPr>
        <w:tabs>
          <w:tab w:val="clear" w:pos="0"/>
          <w:tab w:val="clear" w:pos="720"/>
        </w:tabs>
        <w:ind w:left="284" w:hanging="284"/>
      </w:pPr>
      <w:r w:rsidRPr="00CB6712">
        <w:t>In order to achieve the result</w:t>
      </w:r>
      <w:r w:rsidR="00DA6D93" w:rsidRPr="00CB6712">
        <w:t>s in Component</w:t>
      </w:r>
      <w:r w:rsidRPr="00CB6712">
        <w:t xml:space="preserve"> No 2, STEs </w:t>
      </w:r>
      <w:r w:rsidR="00DA6D93" w:rsidRPr="00CB6712">
        <w:t xml:space="preserve">involved </w:t>
      </w:r>
      <w:r w:rsidRPr="00CB6712">
        <w:t xml:space="preserve">should </w:t>
      </w:r>
      <w:r w:rsidR="00DA6D93" w:rsidRPr="00CB6712">
        <w:t xml:space="preserve">have experience in </w:t>
      </w:r>
      <w:r w:rsidR="00A458E1" w:rsidRPr="00CB6712">
        <w:t>metrology</w:t>
      </w:r>
    </w:p>
    <w:p w14:paraId="13A02038" w14:textId="77777777" w:rsidR="00C251C6" w:rsidRPr="00CB6712" w:rsidRDefault="00C251C6" w:rsidP="00CA170C">
      <w:pPr>
        <w:pStyle w:val="ListBullet"/>
        <w:numPr>
          <w:ilvl w:val="0"/>
          <w:numId w:val="10"/>
        </w:numPr>
        <w:tabs>
          <w:tab w:val="clear" w:pos="0"/>
          <w:tab w:val="clear" w:pos="720"/>
        </w:tabs>
        <w:ind w:left="284" w:hanging="284"/>
      </w:pPr>
      <w:r w:rsidRPr="00CB6712">
        <w:t>In order to achieve the result</w:t>
      </w:r>
      <w:r w:rsidR="00DA6D93" w:rsidRPr="00CB6712">
        <w:t>s</w:t>
      </w:r>
      <w:r w:rsidR="00FF2D3D" w:rsidRPr="00CB6712">
        <w:t xml:space="preserve"> </w:t>
      </w:r>
      <w:r w:rsidR="009C6F4C" w:rsidRPr="00CB6712">
        <w:t xml:space="preserve">in </w:t>
      </w:r>
      <w:r w:rsidR="00DA6D93" w:rsidRPr="00CB6712">
        <w:t xml:space="preserve">Component </w:t>
      </w:r>
      <w:r w:rsidRPr="00CB6712">
        <w:t xml:space="preserve">No 3, STEs </w:t>
      </w:r>
      <w:r w:rsidR="00DA6D93" w:rsidRPr="00CB6712">
        <w:t xml:space="preserve">involved </w:t>
      </w:r>
      <w:r w:rsidRPr="00CB6712">
        <w:t>should</w:t>
      </w:r>
      <w:r w:rsidR="00DA6D93" w:rsidRPr="00CB6712">
        <w:t xml:space="preserve"> have experience in </w:t>
      </w:r>
      <w:r w:rsidR="00A458E1" w:rsidRPr="00CB6712">
        <w:t>standardization</w:t>
      </w:r>
    </w:p>
    <w:p w14:paraId="0100BC78" w14:textId="77777777" w:rsidR="00D232AF" w:rsidRPr="00CB6712" w:rsidRDefault="00D232AF" w:rsidP="00CA170C">
      <w:pPr>
        <w:pStyle w:val="ListBullet"/>
        <w:numPr>
          <w:ilvl w:val="0"/>
          <w:numId w:val="10"/>
        </w:numPr>
        <w:tabs>
          <w:tab w:val="clear" w:pos="0"/>
          <w:tab w:val="clear" w:pos="720"/>
        </w:tabs>
        <w:ind w:left="284" w:hanging="284"/>
      </w:pPr>
      <w:r w:rsidRPr="00CB6712">
        <w:t>In order to achieve the results in Component No 4, STEs involved should have experience regarding the awareness raising, PR, visibility actions as well as experience regarding the work of international/regional metrology and standardisation organizations</w:t>
      </w:r>
    </w:p>
    <w:p w14:paraId="144B0A9A" w14:textId="77777777" w:rsidR="00C251C6" w:rsidRPr="00CB6712" w:rsidRDefault="00C251C6" w:rsidP="00CA170C">
      <w:pPr>
        <w:pStyle w:val="ListBullet"/>
        <w:numPr>
          <w:ilvl w:val="0"/>
          <w:numId w:val="10"/>
        </w:numPr>
        <w:tabs>
          <w:tab w:val="clear" w:pos="0"/>
          <w:tab w:val="clear" w:pos="720"/>
        </w:tabs>
        <w:ind w:left="284" w:hanging="284"/>
      </w:pPr>
      <w:r w:rsidRPr="00CB6712">
        <w:t>In addition to their missions in Georgia, the short-term experts are expected to contribute actively to elaborating the programmes of the forese</w:t>
      </w:r>
      <w:r w:rsidR="00F35AD5" w:rsidRPr="00CB6712">
        <w:t>en study visits and internships</w:t>
      </w:r>
    </w:p>
    <w:p w14:paraId="1DE27069" w14:textId="77777777" w:rsidR="00F034C0" w:rsidRPr="00CB6712" w:rsidRDefault="00F034C0" w:rsidP="00F034C0">
      <w:pPr>
        <w:pStyle w:val="Heading1"/>
        <w:rPr>
          <w:rFonts w:ascii="Times New Roman" w:hAnsi="Times New Roman" w:cs="Times New Roman"/>
          <w:color w:val="auto"/>
          <w:szCs w:val="24"/>
          <w:lang w:val="en-GB"/>
        </w:rPr>
      </w:pPr>
      <w:r w:rsidRPr="00CB6712">
        <w:rPr>
          <w:rFonts w:ascii="Times New Roman" w:hAnsi="Times New Roman" w:cs="Times New Roman"/>
          <w:color w:val="auto"/>
          <w:szCs w:val="24"/>
          <w:lang w:val="en-GB"/>
        </w:rPr>
        <w:t>Institutional Framework</w:t>
      </w:r>
    </w:p>
    <w:p w14:paraId="12FF3D5A" w14:textId="77777777" w:rsidR="006C1D50" w:rsidRPr="00CB6712" w:rsidRDefault="006C1D50" w:rsidP="006C1D50">
      <w:pPr>
        <w:numPr>
          <w:ilvl w:val="1"/>
          <w:numId w:val="16"/>
        </w:numPr>
        <w:spacing w:before="240" w:after="240" w:line="240" w:lineRule="auto"/>
        <w:jc w:val="both"/>
        <w:rPr>
          <w:rFonts w:ascii="Times New Roman" w:hAnsi="Times New Roman" w:cs="Times New Roman"/>
          <w:b/>
          <w:bCs/>
          <w:sz w:val="24"/>
          <w:szCs w:val="24"/>
          <w:lang w:val="en-GB"/>
        </w:rPr>
      </w:pPr>
      <w:r w:rsidRPr="00CB6712">
        <w:rPr>
          <w:rFonts w:ascii="Times New Roman" w:hAnsi="Times New Roman" w:cs="Times New Roman"/>
          <w:b/>
          <w:bCs/>
          <w:sz w:val="24"/>
          <w:szCs w:val="24"/>
          <w:lang w:val="en-GB"/>
        </w:rPr>
        <w:t>Beneficiary Institution</w:t>
      </w:r>
    </w:p>
    <w:p w14:paraId="64E15D24" w14:textId="77777777" w:rsidR="00D9144A" w:rsidRPr="00CB6712" w:rsidRDefault="00D9144A" w:rsidP="009E0943">
      <w:pPr>
        <w:spacing w:before="240" w:after="240" w:line="240" w:lineRule="auto"/>
        <w:jc w:val="both"/>
        <w:rPr>
          <w:rFonts w:ascii="Times New Roman" w:hAnsi="Times New Roman" w:cs="Times New Roman"/>
          <w:sz w:val="24"/>
          <w:szCs w:val="24"/>
          <w:lang w:val="en-GB"/>
        </w:rPr>
      </w:pPr>
    </w:p>
    <w:p w14:paraId="34BF17CE" w14:textId="77777777" w:rsidR="005E7981" w:rsidRPr="00CB6712" w:rsidRDefault="00D9144A" w:rsidP="009E094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w:t>
      </w:r>
      <w:r w:rsidR="005E7981" w:rsidRPr="00CB6712">
        <w:rPr>
          <w:rFonts w:ascii="Times New Roman" w:hAnsi="Times New Roman" w:cs="Times New Roman"/>
          <w:sz w:val="24"/>
          <w:szCs w:val="24"/>
          <w:lang w:val="en-GB"/>
        </w:rPr>
        <w:t>m</w:t>
      </w:r>
      <w:r w:rsidRPr="00CB6712">
        <w:rPr>
          <w:rFonts w:ascii="Times New Roman" w:hAnsi="Times New Roman" w:cs="Times New Roman"/>
          <w:sz w:val="24"/>
          <w:szCs w:val="24"/>
          <w:lang w:val="en-GB"/>
        </w:rPr>
        <w:t xml:space="preserve">ain beneficiary Institution </w:t>
      </w:r>
      <w:r w:rsidR="005E7981" w:rsidRPr="00CB6712">
        <w:rPr>
          <w:rFonts w:ascii="Times New Roman" w:hAnsi="Times New Roman" w:cs="Times New Roman"/>
          <w:sz w:val="24"/>
          <w:szCs w:val="24"/>
          <w:lang w:val="en-GB"/>
        </w:rPr>
        <w:t>is the Georgian National Agency for Standards and Metrology, legal entity of public law under the Ministry of Economy and Sustainable Development.</w:t>
      </w:r>
    </w:p>
    <w:p w14:paraId="2200F8A1" w14:textId="77777777" w:rsidR="007D5B85" w:rsidRPr="00CB6712" w:rsidRDefault="007D5B85" w:rsidP="007D5B85">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Currently, the number of GEOSTM employees is 83. Structural units of the GEOSTM are: Metrology Institute, Standards Department, Administrative Department and the Laboratory Service Centre (regional calibration laboratories).</w:t>
      </w:r>
    </w:p>
    <w:p w14:paraId="1A4EF435" w14:textId="53741E91" w:rsidR="009E0943" w:rsidRPr="00CB6712" w:rsidRDefault="009E0943" w:rsidP="009E094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In terms of the institutional reorganization, the former monopolistic system of “</w:t>
      </w:r>
      <w:proofErr w:type="spellStart"/>
      <w:r w:rsidRPr="00CB6712">
        <w:rPr>
          <w:rFonts w:ascii="Times New Roman" w:hAnsi="Times New Roman" w:cs="Times New Roman"/>
          <w:sz w:val="24"/>
          <w:szCs w:val="24"/>
          <w:lang w:val="en-GB"/>
        </w:rPr>
        <w:t>Geostand</w:t>
      </w:r>
      <w:proofErr w:type="spellEnd"/>
      <w:r w:rsidRPr="00CB6712">
        <w:rPr>
          <w:rFonts w:ascii="Times New Roman" w:hAnsi="Times New Roman" w:cs="Times New Roman"/>
          <w:sz w:val="24"/>
          <w:szCs w:val="24"/>
          <w:lang w:val="en-GB"/>
        </w:rPr>
        <w:t xml:space="preserve">”, which incorporated all administrative bodies of the technical regulation sphere, was abolished. Instead of it, two separate legal entities under the Ministry of Economic Development of Georgia were established: (1) Georgian National Agency for Standards, Technical Regulations and Metrology (GEOSTM), and (2) Centre for Accreditation. </w:t>
      </w:r>
      <w:r w:rsidR="003241D7" w:rsidRPr="00CB6712">
        <w:rPr>
          <w:rFonts w:ascii="Times New Roman" w:hAnsi="Times New Roman" w:cs="Times New Roman"/>
          <w:sz w:val="24"/>
          <w:szCs w:val="24"/>
          <w:lang w:val="en-GB"/>
        </w:rPr>
        <w:t>In 2012 name of GEOSTM was change</w:t>
      </w:r>
      <w:r w:rsidR="00C751F1" w:rsidRPr="00CB6712">
        <w:rPr>
          <w:rFonts w:ascii="Times New Roman" w:hAnsi="Times New Roman" w:cs="Times New Roman"/>
          <w:sz w:val="24"/>
          <w:szCs w:val="24"/>
          <w:lang w:val="en-GB"/>
        </w:rPr>
        <w:t>d</w:t>
      </w:r>
      <w:r w:rsidR="003241D7" w:rsidRPr="00CB6712">
        <w:rPr>
          <w:rFonts w:ascii="Times New Roman" w:hAnsi="Times New Roman" w:cs="Times New Roman"/>
          <w:sz w:val="24"/>
          <w:szCs w:val="24"/>
          <w:lang w:val="en-GB"/>
        </w:rPr>
        <w:t xml:space="preserve"> to Georgian National Agency for Standards and Metrology.</w:t>
      </w:r>
    </w:p>
    <w:p w14:paraId="61FB662D" w14:textId="77777777" w:rsidR="009E0943" w:rsidRPr="00CB6712" w:rsidRDefault="007D5B85" w:rsidP="009E094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Two main structural units </w:t>
      </w:r>
      <w:r w:rsidR="009E3943" w:rsidRPr="00CB6712">
        <w:rPr>
          <w:rFonts w:ascii="Times New Roman" w:hAnsi="Times New Roman" w:cs="Times New Roman"/>
          <w:sz w:val="24"/>
          <w:szCs w:val="24"/>
          <w:lang w:val="en-GB"/>
        </w:rPr>
        <w:t>of GEOSTM</w:t>
      </w:r>
      <w:r w:rsidRPr="00CB6712">
        <w:rPr>
          <w:rFonts w:ascii="Times New Roman" w:hAnsi="Times New Roman" w:cs="Times New Roman"/>
          <w:sz w:val="24"/>
          <w:szCs w:val="24"/>
          <w:lang w:val="en-GB"/>
        </w:rPr>
        <w:t>:</w:t>
      </w:r>
      <w:r w:rsidR="009E0943" w:rsidRPr="00CB6712">
        <w:rPr>
          <w:rFonts w:ascii="Times New Roman" w:hAnsi="Times New Roman" w:cs="Times New Roman"/>
          <w:sz w:val="24"/>
          <w:szCs w:val="24"/>
          <w:lang w:val="en-GB"/>
        </w:rPr>
        <w:t xml:space="preserve"> </w:t>
      </w:r>
    </w:p>
    <w:p w14:paraId="048BACC9" w14:textId="77777777" w:rsidR="00A34DF5" w:rsidRPr="00CB6712" w:rsidRDefault="009E0943" w:rsidP="009E094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(1)</w:t>
      </w:r>
      <w:r w:rsidRPr="00CB6712">
        <w:rPr>
          <w:rFonts w:ascii="Times New Roman" w:hAnsi="Times New Roman" w:cs="Times New Roman"/>
          <w:sz w:val="24"/>
          <w:szCs w:val="24"/>
          <w:lang w:val="en-GB"/>
        </w:rPr>
        <w:tab/>
        <w:t xml:space="preserve">Institute of Metrology: the unit is in charge of development and maintenance of state measurements standards and reference materials, maintenance of the register of types of legal measuring instruments, verification and approval of the measuring instruments; </w:t>
      </w:r>
      <w:r w:rsidR="00A34DF5" w:rsidRPr="00CB6712">
        <w:rPr>
          <w:rFonts w:ascii="Times New Roman" w:hAnsi="Times New Roman" w:cs="Times New Roman"/>
          <w:sz w:val="24"/>
          <w:szCs w:val="24"/>
          <w:lang w:val="en-GB"/>
        </w:rPr>
        <w:t>It ensures participation of national measurement standards</w:t>
      </w:r>
      <w:r w:rsidR="00FF2D3D" w:rsidRPr="00CB6712">
        <w:rPr>
          <w:rFonts w:ascii="Times New Roman" w:hAnsi="Times New Roman" w:cs="Times New Roman"/>
          <w:sz w:val="24"/>
          <w:szCs w:val="24"/>
          <w:lang w:val="en-GB"/>
        </w:rPr>
        <w:t xml:space="preserve"> </w:t>
      </w:r>
      <w:r w:rsidR="00A34DF5" w:rsidRPr="00CB6712">
        <w:rPr>
          <w:rFonts w:ascii="Times New Roman" w:hAnsi="Times New Roman" w:cs="Times New Roman"/>
          <w:sz w:val="24"/>
          <w:szCs w:val="24"/>
          <w:lang w:val="en-GB"/>
        </w:rPr>
        <w:t xml:space="preserve">in international or regional key and supplementary comparisons; Metrology Institute provides traceability of measurements through </w:t>
      </w:r>
      <w:r w:rsidRPr="00CB6712">
        <w:rPr>
          <w:rFonts w:ascii="Times New Roman" w:hAnsi="Times New Roman" w:cs="Times New Roman"/>
          <w:sz w:val="24"/>
          <w:szCs w:val="24"/>
          <w:lang w:val="en-GB"/>
        </w:rPr>
        <w:t>calibration</w:t>
      </w:r>
      <w:r w:rsidR="00A34DF5" w:rsidRPr="00CB6712">
        <w:rPr>
          <w:rFonts w:ascii="Times New Roman" w:hAnsi="Times New Roman" w:cs="Times New Roman"/>
          <w:sz w:val="24"/>
          <w:szCs w:val="24"/>
          <w:lang w:val="en-GB"/>
        </w:rPr>
        <w:t>s</w:t>
      </w:r>
      <w:r w:rsidRPr="00CB6712">
        <w:rPr>
          <w:rFonts w:ascii="Times New Roman" w:hAnsi="Times New Roman" w:cs="Times New Roman"/>
          <w:sz w:val="24"/>
          <w:szCs w:val="24"/>
          <w:lang w:val="en-GB"/>
        </w:rPr>
        <w:t xml:space="preserve"> of the measuring instruments</w:t>
      </w:r>
      <w:r w:rsidR="00FF2D3D" w:rsidRPr="00CB6712">
        <w:rPr>
          <w:rFonts w:ascii="Times New Roman" w:hAnsi="Times New Roman" w:cs="Times New Roman"/>
          <w:sz w:val="24"/>
          <w:szCs w:val="24"/>
          <w:lang w:val="en-GB"/>
        </w:rPr>
        <w:t xml:space="preserve"> </w:t>
      </w:r>
      <w:r w:rsidR="00A34DF5" w:rsidRPr="00CB6712">
        <w:rPr>
          <w:rFonts w:ascii="Times New Roman" w:hAnsi="Times New Roman" w:cs="Times New Roman"/>
          <w:sz w:val="24"/>
          <w:szCs w:val="24"/>
          <w:lang w:val="en-GB"/>
        </w:rPr>
        <w:t xml:space="preserve">from any field of economy submitted by </w:t>
      </w:r>
      <w:r w:rsidR="00A34DF5" w:rsidRPr="00CB6712">
        <w:rPr>
          <w:rFonts w:ascii="Times New Roman" w:hAnsi="Times New Roman" w:cs="Times New Roman"/>
          <w:sz w:val="24"/>
          <w:szCs w:val="24"/>
          <w:lang w:val="en-GB"/>
        </w:rPr>
        <w:lastRenderedPageBreak/>
        <w:t xml:space="preserve">any interested entities, entrepreneurs; performs verification of </w:t>
      </w:r>
      <w:r w:rsidRPr="00CB6712">
        <w:rPr>
          <w:rFonts w:ascii="Times New Roman" w:hAnsi="Times New Roman" w:cs="Times New Roman"/>
          <w:sz w:val="24"/>
          <w:szCs w:val="24"/>
          <w:lang w:val="en-GB"/>
        </w:rPr>
        <w:t>legal measuring instruments</w:t>
      </w:r>
      <w:r w:rsidR="00A34DF5" w:rsidRPr="00CB6712">
        <w:rPr>
          <w:rFonts w:ascii="Times New Roman" w:hAnsi="Times New Roman" w:cs="Times New Roman"/>
          <w:sz w:val="24"/>
          <w:szCs w:val="24"/>
          <w:lang w:val="en-GB"/>
        </w:rPr>
        <w:t xml:space="preserve"> as well as conducts expert measurements in case of the disputes regarding the measurement results.</w:t>
      </w:r>
    </w:p>
    <w:p w14:paraId="7D7045BA" w14:textId="5310C24F" w:rsidR="009E0943" w:rsidRPr="00CB6712" w:rsidRDefault="009E0943" w:rsidP="009E094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(2)</w:t>
      </w:r>
      <w:r w:rsidRPr="00CB6712">
        <w:rPr>
          <w:rFonts w:ascii="Times New Roman" w:hAnsi="Times New Roman" w:cs="Times New Roman"/>
          <w:sz w:val="24"/>
          <w:szCs w:val="24"/>
          <w:lang w:val="en-GB"/>
        </w:rPr>
        <w:tab/>
        <w:t>Department for Standards: the unite is in charge development, adoption and registration of standards</w:t>
      </w:r>
      <w:r w:rsidR="005F4ACE" w:rsidRPr="00CB6712">
        <w:rPr>
          <w:rFonts w:ascii="Times New Roman" w:hAnsi="Times New Roman" w:cs="Times New Roman"/>
          <w:sz w:val="24"/>
          <w:szCs w:val="24"/>
          <w:lang w:val="en-GB"/>
        </w:rPr>
        <w:t>,</w:t>
      </w:r>
      <w:r w:rsidR="00FF2D3D" w:rsidRPr="00CB6712">
        <w:rPr>
          <w:rFonts w:ascii="Times New Roman" w:hAnsi="Times New Roman" w:cs="Times New Roman"/>
          <w:sz w:val="24"/>
          <w:szCs w:val="24"/>
          <w:lang w:val="en-GB"/>
        </w:rPr>
        <w:t xml:space="preserve"> </w:t>
      </w:r>
      <w:r w:rsidR="00A34DF5" w:rsidRPr="00CB6712">
        <w:rPr>
          <w:rFonts w:ascii="Times New Roman" w:hAnsi="Times New Roman" w:cs="Times New Roman"/>
          <w:sz w:val="24"/>
          <w:szCs w:val="24"/>
          <w:lang w:val="en-GB"/>
        </w:rPr>
        <w:t>maintenance</w:t>
      </w:r>
      <w:r w:rsidR="00FF2D3D" w:rsidRPr="00CB6712">
        <w:rPr>
          <w:rFonts w:ascii="Times New Roman" w:hAnsi="Times New Roman" w:cs="Times New Roman"/>
          <w:sz w:val="24"/>
          <w:szCs w:val="24"/>
          <w:lang w:val="en-GB"/>
        </w:rPr>
        <w:t xml:space="preserve"> </w:t>
      </w:r>
      <w:r w:rsidR="00A34DF5" w:rsidRPr="00CB6712">
        <w:rPr>
          <w:rFonts w:ascii="Times New Roman" w:hAnsi="Times New Roman" w:cs="Times New Roman"/>
          <w:sz w:val="24"/>
          <w:szCs w:val="24"/>
          <w:lang w:val="en-GB"/>
        </w:rPr>
        <w:t xml:space="preserve">of </w:t>
      </w:r>
      <w:r w:rsidRPr="00CB6712">
        <w:rPr>
          <w:rFonts w:ascii="Times New Roman" w:hAnsi="Times New Roman" w:cs="Times New Roman"/>
          <w:sz w:val="24"/>
          <w:szCs w:val="24"/>
          <w:lang w:val="en-GB"/>
        </w:rPr>
        <w:t>the registry of standards, ensure registration of national, international and regional standards submitted by any interested entity; WTO TBT enquiry point – provid</w:t>
      </w:r>
      <w:r w:rsidR="00305870" w:rsidRPr="00CB6712">
        <w:rPr>
          <w:rFonts w:ascii="Times New Roman" w:hAnsi="Times New Roman" w:cs="Times New Roman"/>
          <w:sz w:val="24"/>
          <w:szCs w:val="24"/>
          <w:lang w:val="en-GB"/>
        </w:rPr>
        <w:t>es</w:t>
      </w:r>
      <w:r w:rsidRPr="00CB6712">
        <w:rPr>
          <w:rFonts w:ascii="Times New Roman" w:hAnsi="Times New Roman" w:cs="Times New Roman"/>
          <w:sz w:val="24"/>
          <w:szCs w:val="24"/>
          <w:lang w:val="en-GB"/>
        </w:rPr>
        <w:t xml:space="preserve"> information on the technical regulations</w:t>
      </w:r>
      <w:r w:rsidR="00305870" w:rsidRPr="00CB6712">
        <w:rPr>
          <w:rFonts w:ascii="Times New Roman" w:hAnsi="Times New Roman" w:cs="Times New Roman"/>
          <w:sz w:val="24"/>
          <w:szCs w:val="24"/>
          <w:lang w:val="en-GB"/>
        </w:rPr>
        <w:t>, standards and conformity assessment procedures</w:t>
      </w:r>
      <w:r w:rsidRPr="00CB6712">
        <w:rPr>
          <w:rFonts w:ascii="Times New Roman" w:hAnsi="Times New Roman" w:cs="Times New Roman"/>
          <w:sz w:val="24"/>
          <w:szCs w:val="24"/>
          <w:lang w:val="en-GB"/>
        </w:rPr>
        <w:t xml:space="preserve"> of WTO member states, notifying WTO in the respect of technical regulations, standards, conformity assessment procedures in force in the field of technical regulation of Georgia; informational ensuring – providing informational services to all interested entities; ensure distribution of national, international and regional standards from INFORMATION FUND of the Agency in accordance with the legislation.</w:t>
      </w:r>
    </w:p>
    <w:p w14:paraId="572FDEF0" w14:textId="77777777" w:rsidR="009E0943" w:rsidRPr="00CB6712" w:rsidRDefault="009E0943" w:rsidP="005F4ACE">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Main objec</w:t>
      </w:r>
      <w:r w:rsidR="005F4ACE" w:rsidRPr="00CB6712">
        <w:rPr>
          <w:rFonts w:ascii="Times New Roman" w:hAnsi="Times New Roman" w:cs="Times New Roman"/>
          <w:sz w:val="24"/>
          <w:szCs w:val="24"/>
          <w:lang w:val="en-GB"/>
        </w:rPr>
        <w:t>tives of GEOSTM are as follows:</w:t>
      </w:r>
    </w:p>
    <w:p w14:paraId="62888C74" w14:textId="77777777" w:rsidR="009E0943" w:rsidRPr="00CB6712" w:rsidRDefault="009E0943" w:rsidP="00431D2D">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Maintenance and upgrading of the National measurements standards base and ensuring traceability thereof on international level (environmental conditions in premises, participation in international comparisons of measurements standards, implementation of quality management system according to ISO/IEC 17025, in order to ensure international recognition thereof).</w:t>
      </w:r>
    </w:p>
    <w:p w14:paraId="2B81343B" w14:textId="77777777" w:rsidR="009E0943" w:rsidRPr="00CB6712" w:rsidRDefault="009E0943" w:rsidP="00431D2D">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Ensure distribution of units of measurements throughout the laboratory network of the country for ensuring traceability of measurements on national level (calibrations, verifications).</w:t>
      </w:r>
    </w:p>
    <w:p w14:paraId="16BD791A" w14:textId="77777777" w:rsidR="009E0943" w:rsidRPr="00CB6712" w:rsidRDefault="009E0943" w:rsidP="00431D2D">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 xml:space="preserve">Organize and manage activities for maintaining registry of standards. </w:t>
      </w:r>
      <w:r w:rsidR="00305870" w:rsidRPr="00CB6712">
        <w:rPr>
          <w:rFonts w:ascii="Times New Roman" w:hAnsi="Times New Roman" w:cs="Times New Roman"/>
          <w:sz w:val="24"/>
          <w:szCs w:val="24"/>
          <w:lang w:val="en-GB"/>
        </w:rPr>
        <w:t>Maintain</w:t>
      </w:r>
      <w:r w:rsidR="00680404"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the registr</w:t>
      </w:r>
      <w:r w:rsidR="00305870" w:rsidRPr="00CB6712">
        <w:rPr>
          <w:rFonts w:ascii="Times New Roman" w:hAnsi="Times New Roman" w:cs="Times New Roman"/>
          <w:sz w:val="24"/>
          <w:szCs w:val="24"/>
          <w:lang w:val="en-GB"/>
        </w:rPr>
        <w:t>y</w:t>
      </w:r>
      <w:r w:rsidRPr="00CB6712">
        <w:rPr>
          <w:rFonts w:ascii="Times New Roman" w:hAnsi="Times New Roman" w:cs="Times New Roman"/>
          <w:sz w:val="24"/>
          <w:szCs w:val="24"/>
          <w:lang w:val="en-GB"/>
        </w:rPr>
        <w:t xml:space="preserve"> of standards as well as </w:t>
      </w:r>
      <w:r w:rsidR="00305870" w:rsidRPr="00CB6712">
        <w:rPr>
          <w:rFonts w:ascii="Times New Roman" w:hAnsi="Times New Roman" w:cs="Times New Roman"/>
          <w:sz w:val="24"/>
          <w:szCs w:val="24"/>
          <w:lang w:val="en-GB"/>
        </w:rPr>
        <w:t xml:space="preserve">of </w:t>
      </w:r>
      <w:r w:rsidRPr="00CB6712">
        <w:rPr>
          <w:rFonts w:ascii="Times New Roman" w:hAnsi="Times New Roman" w:cs="Times New Roman"/>
          <w:sz w:val="24"/>
          <w:szCs w:val="24"/>
          <w:lang w:val="en-GB"/>
        </w:rPr>
        <w:t xml:space="preserve">types of </w:t>
      </w:r>
      <w:r w:rsidR="00305870" w:rsidRPr="00CB6712">
        <w:rPr>
          <w:rFonts w:ascii="Times New Roman" w:hAnsi="Times New Roman" w:cs="Times New Roman"/>
          <w:sz w:val="24"/>
          <w:szCs w:val="24"/>
          <w:lang w:val="en-GB"/>
        </w:rPr>
        <w:t xml:space="preserve">legal </w:t>
      </w:r>
      <w:r w:rsidRPr="00CB6712">
        <w:rPr>
          <w:rFonts w:ascii="Times New Roman" w:hAnsi="Times New Roman" w:cs="Times New Roman"/>
          <w:sz w:val="24"/>
          <w:szCs w:val="24"/>
          <w:lang w:val="en-GB"/>
        </w:rPr>
        <w:t>measurement instruments</w:t>
      </w:r>
      <w:r w:rsidR="00305870"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 xml:space="preserve"> ensuring update and publicity thereof. </w:t>
      </w:r>
    </w:p>
    <w:p w14:paraId="7DDBA0B9" w14:textId="77777777" w:rsidR="009E0943" w:rsidRPr="00CB6712" w:rsidRDefault="009E0943" w:rsidP="00431D2D">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Ensure availability of international and European standards for all interested parties (entrepreneurs, regulatory bodies, NGO’s Consumer organizations etc.)</w:t>
      </w:r>
    </w:p>
    <w:p w14:paraId="6DB1E7F1" w14:textId="77777777" w:rsidR="009E0943" w:rsidRPr="00CB6712" w:rsidRDefault="009E0943" w:rsidP="00431D2D">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Improve informational ensuring of all interested parties regarding the standards, technical regulations, conformity assessment procedures etc. existing as inside the country as well as abroad.</w:t>
      </w:r>
    </w:p>
    <w:p w14:paraId="5D1C09CD" w14:textId="77777777" w:rsidR="009E0943" w:rsidRPr="00CB6712" w:rsidRDefault="009E0943" w:rsidP="00431D2D">
      <w:pPr>
        <w:spacing w:before="120" w:after="12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ab/>
        <w:t>Providing consultations for all interested parties (entrepreneurs, regulatory bodies, NGO’s Consumer organizations etc.)</w:t>
      </w:r>
      <w:r w:rsidR="00F35AD5" w:rsidRPr="00CB6712">
        <w:rPr>
          <w:rFonts w:ascii="Times New Roman" w:hAnsi="Times New Roman" w:cs="Times New Roman"/>
          <w:sz w:val="24"/>
          <w:szCs w:val="24"/>
          <w:lang w:val="en-GB"/>
        </w:rPr>
        <w:t>.</w:t>
      </w:r>
      <w:r w:rsidRPr="00CB6712">
        <w:rPr>
          <w:rFonts w:ascii="Times New Roman" w:hAnsi="Times New Roman" w:cs="Times New Roman"/>
          <w:sz w:val="24"/>
          <w:szCs w:val="24"/>
          <w:lang w:val="en-GB"/>
        </w:rPr>
        <w:t xml:space="preserve"> </w:t>
      </w:r>
    </w:p>
    <w:p w14:paraId="17B0E40D" w14:textId="77777777" w:rsidR="00A71782" w:rsidRPr="00CB6712" w:rsidRDefault="00A71782" w:rsidP="00A71782">
      <w:pPr>
        <w:spacing w:before="240" w:after="240" w:line="240" w:lineRule="auto"/>
        <w:jc w:val="both"/>
        <w:rPr>
          <w:rFonts w:ascii="Times New Roman" w:hAnsi="Times New Roman" w:cs="Times New Roman"/>
          <w:sz w:val="24"/>
          <w:szCs w:val="24"/>
          <w:u w:val="single"/>
          <w:lang w:val="en-GB"/>
        </w:rPr>
      </w:pPr>
      <w:r w:rsidRPr="00CB6712">
        <w:rPr>
          <w:rFonts w:ascii="Times New Roman" w:hAnsi="Times New Roman" w:cs="Times New Roman"/>
          <w:sz w:val="24"/>
          <w:szCs w:val="24"/>
          <w:u w:val="single"/>
          <w:lang w:val="en-GB"/>
        </w:rPr>
        <w:t xml:space="preserve">Membership of </w:t>
      </w:r>
      <w:r w:rsidR="00305870" w:rsidRPr="00CB6712">
        <w:rPr>
          <w:rFonts w:ascii="Times New Roman" w:hAnsi="Times New Roman" w:cs="Times New Roman"/>
          <w:sz w:val="24"/>
          <w:szCs w:val="24"/>
          <w:u w:val="single"/>
          <w:lang w:val="en-GB"/>
        </w:rPr>
        <w:t>GEOSTM</w:t>
      </w:r>
      <w:r w:rsidR="00811D33" w:rsidRPr="00CB6712">
        <w:rPr>
          <w:rFonts w:ascii="Times New Roman" w:hAnsi="Times New Roman" w:cs="Times New Roman"/>
          <w:sz w:val="24"/>
          <w:szCs w:val="24"/>
          <w:u w:val="single"/>
          <w:lang w:val="en-GB"/>
        </w:rPr>
        <w:t xml:space="preserve"> </w:t>
      </w:r>
      <w:r w:rsidRPr="00CB6712">
        <w:rPr>
          <w:rFonts w:ascii="Times New Roman" w:hAnsi="Times New Roman" w:cs="Times New Roman"/>
          <w:sz w:val="24"/>
          <w:szCs w:val="24"/>
          <w:u w:val="single"/>
          <w:lang w:val="en-GB"/>
        </w:rPr>
        <w:t>in the International /Regional Organizations</w:t>
      </w:r>
    </w:p>
    <w:p w14:paraId="782993BF" w14:textId="77777777" w:rsidR="00A71782" w:rsidRPr="00CB6712" w:rsidRDefault="00305870" w:rsidP="00A71782">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GEOSTM</w:t>
      </w:r>
      <w:r w:rsidR="00A71782" w:rsidRPr="00CB6712">
        <w:rPr>
          <w:rFonts w:ascii="Times New Roman" w:hAnsi="Times New Roman" w:cs="Times New Roman"/>
          <w:sz w:val="24"/>
          <w:szCs w:val="24"/>
          <w:lang w:val="en-GB"/>
        </w:rPr>
        <w:t xml:space="preserve"> is a corresponding member of the International Organization for Standardization (ISO), associated member of the International Bureau of Weights and Measures (BIPM), affiliated member of the</w:t>
      </w:r>
      <w:r w:rsidR="00FF2D3D" w:rsidRPr="00CB6712">
        <w:rPr>
          <w:rFonts w:ascii="Times New Roman" w:hAnsi="Times New Roman" w:cs="Times New Roman"/>
          <w:sz w:val="24"/>
          <w:szCs w:val="24"/>
          <w:lang w:val="en-GB"/>
        </w:rPr>
        <w:t xml:space="preserve"> </w:t>
      </w:r>
      <w:r w:rsidR="00A71782" w:rsidRPr="00CB6712">
        <w:rPr>
          <w:rFonts w:ascii="Times New Roman" w:hAnsi="Times New Roman" w:cs="Times New Roman"/>
          <w:sz w:val="24"/>
          <w:szCs w:val="24"/>
          <w:lang w:val="en-GB"/>
        </w:rPr>
        <w:t>European Committee for Standardization (CEN), full member of</w:t>
      </w:r>
      <w:r w:rsidR="00FF2D3D" w:rsidRPr="00CB6712">
        <w:rPr>
          <w:rFonts w:ascii="Times New Roman" w:hAnsi="Times New Roman" w:cs="Times New Roman"/>
          <w:sz w:val="24"/>
          <w:szCs w:val="24"/>
          <w:lang w:val="en-GB"/>
        </w:rPr>
        <w:t xml:space="preserve"> </w:t>
      </w:r>
      <w:r w:rsidR="00A71782" w:rsidRPr="00CB6712">
        <w:rPr>
          <w:rFonts w:ascii="Times New Roman" w:hAnsi="Times New Roman" w:cs="Times New Roman"/>
          <w:sz w:val="24"/>
          <w:szCs w:val="24"/>
          <w:lang w:val="en-GB"/>
        </w:rPr>
        <w:t xml:space="preserve">Euro-Asian Cooperation of National Metrological Institutions (COOMET), associated member of the International </w:t>
      </w:r>
      <w:proofErr w:type="spellStart"/>
      <w:r w:rsidR="00A71782" w:rsidRPr="00CB6712">
        <w:rPr>
          <w:rFonts w:ascii="Times New Roman" w:hAnsi="Times New Roman" w:cs="Times New Roman"/>
          <w:sz w:val="24"/>
          <w:szCs w:val="24"/>
          <w:lang w:val="en-GB"/>
        </w:rPr>
        <w:t>Electrotechnical</w:t>
      </w:r>
      <w:proofErr w:type="spellEnd"/>
      <w:r w:rsidR="00A71782" w:rsidRPr="00CB6712">
        <w:rPr>
          <w:rFonts w:ascii="Times New Roman" w:hAnsi="Times New Roman" w:cs="Times New Roman"/>
          <w:sz w:val="24"/>
          <w:szCs w:val="24"/>
          <w:lang w:val="en-GB"/>
        </w:rPr>
        <w:t xml:space="preserve"> Commission (IEC), </w:t>
      </w:r>
      <w:r w:rsidR="005F4ACE" w:rsidRPr="00CB6712">
        <w:rPr>
          <w:rFonts w:ascii="Times New Roman" w:hAnsi="Times New Roman" w:cs="Times New Roman"/>
          <w:sz w:val="24"/>
          <w:szCs w:val="24"/>
          <w:lang w:val="en-GB"/>
        </w:rPr>
        <w:t>and affiliated</w:t>
      </w:r>
      <w:r w:rsidR="00A71782" w:rsidRPr="00CB6712">
        <w:rPr>
          <w:rFonts w:ascii="Times New Roman" w:hAnsi="Times New Roman" w:cs="Times New Roman"/>
          <w:sz w:val="24"/>
          <w:szCs w:val="24"/>
          <w:lang w:val="en-GB"/>
        </w:rPr>
        <w:t xml:space="preserve"> member of the European Committee for </w:t>
      </w:r>
      <w:proofErr w:type="spellStart"/>
      <w:r w:rsidR="00A71782" w:rsidRPr="00CB6712">
        <w:rPr>
          <w:rFonts w:ascii="Times New Roman" w:hAnsi="Times New Roman" w:cs="Times New Roman"/>
          <w:sz w:val="24"/>
          <w:szCs w:val="24"/>
          <w:lang w:val="en-GB"/>
        </w:rPr>
        <w:t>Electrotechnical</w:t>
      </w:r>
      <w:proofErr w:type="spellEnd"/>
      <w:r w:rsidR="00A71782" w:rsidRPr="00CB6712">
        <w:rPr>
          <w:rFonts w:ascii="Times New Roman" w:hAnsi="Times New Roman" w:cs="Times New Roman"/>
          <w:sz w:val="24"/>
          <w:szCs w:val="24"/>
          <w:lang w:val="en-GB"/>
        </w:rPr>
        <w:t xml:space="preserve"> Standardization (CENELEC). </w:t>
      </w:r>
      <w:r w:rsidRPr="00CB6712">
        <w:rPr>
          <w:rFonts w:ascii="Times New Roman" w:hAnsi="Times New Roman" w:cs="Times New Roman"/>
          <w:sz w:val="24"/>
          <w:szCs w:val="24"/>
          <w:lang w:val="en-GB"/>
        </w:rPr>
        <w:t>GEOSTM</w:t>
      </w:r>
      <w:r w:rsidR="00A71782" w:rsidRPr="00CB6712">
        <w:rPr>
          <w:rFonts w:ascii="Times New Roman" w:hAnsi="Times New Roman" w:cs="Times New Roman"/>
          <w:sz w:val="24"/>
          <w:szCs w:val="24"/>
          <w:lang w:val="en-GB"/>
        </w:rPr>
        <w:t xml:space="preserve"> also signed the Agreement on mutual recognition of state standards, calibration and measurement certificates</w:t>
      </w:r>
      <w:r w:rsidR="00FF2D3D" w:rsidRPr="00CB6712">
        <w:rPr>
          <w:rFonts w:ascii="Times New Roman" w:hAnsi="Times New Roman" w:cs="Times New Roman"/>
          <w:sz w:val="24"/>
          <w:szCs w:val="24"/>
          <w:lang w:val="en-GB"/>
        </w:rPr>
        <w:t xml:space="preserve"> </w:t>
      </w:r>
      <w:r w:rsidR="00A71782" w:rsidRPr="00CB6712">
        <w:rPr>
          <w:rFonts w:ascii="Times New Roman" w:hAnsi="Times New Roman" w:cs="Times New Roman"/>
          <w:sz w:val="24"/>
          <w:szCs w:val="24"/>
          <w:lang w:val="en-GB"/>
        </w:rPr>
        <w:t xml:space="preserve">(CIPM MRA). </w:t>
      </w:r>
      <w:r w:rsidRPr="00CB6712">
        <w:rPr>
          <w:rFonts w:ascii="Times New Roman" w:hAnsi="Times New Roman" w:cs="Times New Roman"/>
          <w:sz w:val="24"/>
          <w:szCs w:val="24"/>
          <w:lang w:val="en-GB"/>
        </w:rPr>
        <w:t xml:space="preserve">GEOSTM signed the Code of Good Practice </w:t>
      </w:r>
      <w:r w:rsidR="00A71782" w:rsidRPr="00CB6712">
        <w:rPr>
          <w:rFonts w:ascii="Times New Roman" w:hAnsi="Times New Roman" w:cs="Times New Roman"/>
          <w:sz w:val="24"/>
          <w:szCs w:val="24"/>
          <w:lang w:val="en-GB"/>
        </w:rPr>
        <w:t xml:space="preserve">Annex </w:t>
      </w:r>
      <w:r w:rsidRPr="00CB6712">
        <w:rPr>
          <w:rFonts w:ascii="Times New Roman" w:hAnsi="Times New Roman" w:cs="Times New Roman"/>
          <w:sz w:val="24"/>
          <w:szCs w:val="24"/>
          <w:lang w:val="en-GB"/>
        </w:rPr>
        <w:t xml:space="preserve">3 </w:t>
      </w:r>
      <w:r w:rsidR="00A71782" w:rsidRPr="00CB6712">
        <w:rPr>
          <w:rFonts w:ascii="Times New Roman" w:hAnsi="Times New Roman" w:cs="Times New Roman"/>
          <w:sz w:val="24"/>
          <w:szCs w:val="24"/>
          <w:lang w:val="en-GB"/>
        </w:rPr>
        <w:t xml:space="preserve">of the </w:t>
      </w:r>
      <w:r w:rsidR="005F4ACE" w:rsidRPr="00CB6712">
        <w:rPr>
          <w:rFonts w:ascii="Times New Roman" w:hAnsi="Times New Roman" w:cs="Times New Roman"/>
          <w:sz w:val="24"/>
          <w:szCs w:val="24"/>
          <w:lang w:val="en-GB"/>
        </w:rPr>
        <w:t>TBT agreement of WTO</w:t>
      </w:r>
      <w:r w:rsidR="00A71782" w:rsidRPr="00CB6712">
        <w:rPr>
          <w:rFonts w:ascii="Times New Roman" w:hAnsi="Times New Roman" w:cs="Times New Roman"/>
          <w:sz w:val="24"/>
          <w:szCs w:val="24"/>
          <w:lang w:val="en-GB"/>
        </w:rPr>
        <w:t>, which provides for application of the best practice in the area of standards adoption and development.</w:t>
      </w:r>
    </w:p>
    <w:p w14:paraId="6E15FC19" w14:textId="77777777" w:rsidR="00A71782" w:rsidRPr="00CB6712" w:rsidRDefault="00A71782" w:rsidP="00A71782">
      <w:pPr>
        <w:spacing w:before="240" w:after="240" w:line="240" w:lineRule="auto"/>
        <w:jc w:val="both"/>
        <w:rPr>
          <w:rFonts w:ascii="Times New Roman" w:hAnsi="Times New Roman" w:cs="Times New Roman"/>
          <w:sz w:val="24"/>
          <w:szCs w:val="24"/>
          <w:u w:val="single"/>
          <w:lang w:val="en-GB"/>
        </w:rPr>
      </w:pPr>
      <w:r w:rsidRPr="00CB6712">
        <w:rPr>
          <w:rFonts w:ascii="Times New Roman" w:hAnsi="Times New Roman" w:cs="Times New Roman"/>
          <w:sz w:val="24"/>
          <w:szCs w:val="24"/>
          <w:u w:val="single"/>
          <w:lang w:val="en-GB"/>
        </w:rPr>
        <w:t>Services</w:t>
      </w:r>
      <w:r w:rsidR="00305870" w:rsidRPr="00CB6712">
        <w:rPr>
          <w:rFonts w:ascii="Times New Roman" w:hAnsi="Times New Roman" w:cs="Times New Roman"/>
          <w:sz w:val="24"/>
          <w:szCs w:val="24"/>
          <w:u w:val="single"/>
          <w:lang w:val="en-GB"/>
        </w:rPr>
        <w:t xml:space="preserve"> of GEOSTM</w:t>
      </w:r>
    </w:p>
    <w:p w14:paraId="5C7532B5" w14:textId="77777777" w:rsidR="00A71782" w:rsidRPr="00CB6712" w:rsidRDefault="00A71782" w:rsidP="00A71782">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lastRenderedPageBreak/>
        <w:t>The Agency renders services in the areas of standardization and metrology. The Agency services are used by local businesses, exporters and potential exporters, as well as by local testing labs.</w:t>
      </w:r>
    </w:p>
    <w:p w14:paraId="17272BB0" w14:textId="77777777" w:rsidR="00A71782" w:rsidRPr="00CB6712" w:rsidRDefault="00A71782" w:rsidP="00A71782">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Georgia is the first country in the region, which achieved international recognition. Three labs (temperature, </w:t>
      </w:r>
      <w:r w:rsidR="005F4ACE" w:rsidRPr="00CB6712">
        <w:rPr>
          <w:rFonts w:ascii="Times New Roman" w:hAnsi="Times New Roman" w:cs="Times New Roman"/>
          <w:sz w:val="24"/>
          <w:szCs w:val="24"/>
          <w:lang w:val="en-GB"/>
        </w:rPr>
        <w:t>mass</w:t>
      </w:r>
      <w:r w:rsidR="00FF2D3D"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 xml:space="preserve">and electrical measurements lab) of the Agency’s Metrology Institute successfully passed the international </w:t>
      </w:r>
      <w:r w:rsidR="00305870" w:rsidRPr="00CB6712">
        <w:rPr>
          <w:rFonts w:ascii="Times New Roman" w:hAnsi="Times New Roman" w:cs="Times New Roman"/>
          <w:sz w:val="24"/>
          <w:szCs w:val="24"/>
          <w:lang w:val="en-GB"/>
        </w:rPr>
        <w:t>peer assessment</w:t>
      </w:r>
      <w:r w:rsidR="00FF2D3D"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 xml:space="preserve">by experts of Euro-Asian Cooperation of National Metrological Institutions (COOMET). COOMET recognized </w:t>
      </w:r>
      <w:r w:rsidR="00305870" w:rsidRPr="00CB6712">
        <w:rPr>
          <w:rFonts w:ascii="Times New Roman" w:hAnsi="Times New Roman" w:cs="Times New Roman"/>
          <w:sz w:val="24"/>
          <w:szCs w:val="24"/>
          <w:lang w:val="en-GB"/>
        </w:rPr>
        <w:t xml:space="preserve">the implementation of quality management system according to international standard </w:t>
      </w:r>
      <w:r w:rsidRPr="00CB6712">
        <w:rPr>
          <w:rFonts w:ascii="Times New Roman" w:hAnsi="Times New Roman" w:cs="Times New Roman"/>
          <w:sz w:val="24"/>
          <w:szCs w:val="24"/>
          <w:lang w:val="en-GB"/>
        </w:rPr>
        <w:t xml:space="preserve">ISO /IEC 17025 in </w:t>
      </w:r>
      <w:r w:rsidR="005F4ACE" w:rsidRPr="00CB6712">
        <w:rPr>
          <w:rFonts w:ascii="Times New Roman" w:hAnsi="Times New Roman" w:cs="Times New Roman"/>
          <w:sz w:val="24"/>
          <w:szCs w:val="24"/>
          <w:lang w:val="en-GB"/>
        </w:rPr>
        <w:t>Metrology Institute of GEOSTM;</w:t>
      </w:r>
      <w:r w:rsidRPr="00CB6712">
        <w:rPr>
          <w:rFonts w:ascii="Times New Roman" w:hAnsi="Times New Roman" w:cs="Times New Roman"/>
          <w:sz w:val="24"/>
          <w:szCs w:val="24"/>
          <w:lang w:val="en-GB"/>
        </w:rPr>
        <w:t xml:space="preserve"> respectively </w:t>
      </w:r>
      <w:r w:rsidR="00305870" w:rsidRPr="00CB6712">
        <w:rPr>
          <w:rFonts w:ascii="Times New Roman" w:hAnsi="Times New Roman" w:cs="Times New Roman"/>
          <w:sz w:val="24"/>
          <w:szCs w:val="24"/>
          <w:lang w:val="en-GB"/>
        </w:rPr>
        <w:t>GEOSTM</w:t>
      </w:r>
      <w:r w:rsidRPr="00CB6712">
        <w:rPr>
          <w:rFonts w:ascii="Times New Roman" w:hAnsi="Times New Roman" w:cs="Times New Roman"/>
          <w:sz w:val="24"/>
          <w:szCs w:val="24"/>
          <w:lang w:val="en-GB"/>
        </w:rPr>
        <w:t xml:space="preserve"> was awarded with a Certificate of Recognition. This implies recognition of Georgia’s metrology infrastructure, technical competence, which will contribute to increasing the country’s export potential. The Agency currently has 30 </w:t>
      </w:r>
      <w:proofErr w:type="gramStart"/>
      <w:r w:rsidRPr="00CB6712">
        <w:rPr>
          <w:rFonts w:ascii="Times New Roman" w:hAnsi="Times New Roman" w:cs="Times New Roman"/>
          <w:sz w:val="24"/>
          <w:szCs w:val="24"/>
          <w:lang w:val="en-GB"/>
        </w:rPr>
        <w:t>CM</w:t>
      </w:r>
      <w:r w:rsidR="00305870" w:rsidRPr="00CB6712">
        <w:rPr>
          <w:rFonts w:ascii="Times New Roman" w:hAnsi="Times New Roman" w:cs="Times New Roman"/>
          <w:sz w:val="24"/>
          <w:szCs w:val="24"/>
          <w:lang w:val="en-GB"/>
        </w:rPr>
        <w:t>C(</w:t>
      </w:r>
      <w:proofErr w:type="gramEnd"/>
      <w:r w:rsidRPr="00CB6712">
        <w:rPr>
          <w:rFonts w:ascii="Times New Roman" w:hAnsi="Times New Roman" w:cs="Times New Roman"/>
          <w:sz w:val="24"/>
          <w:szCs w:val="24"/>
          <w:lang w:val="en-GB"/>
        </w:rPr>
        <w:t>calibration and measurement capa</w:t>
      </w:r>
      <w:r w:rsidR="00305870" w:rsidRPr="00CB6712">
        <w:rPr>
          <w:rFonts w:ascii="Times New Roman" w:hAnsi="Times New Roman" w:cs="Times New Roman"/>
          <w:sz w:val="24"/>
          <w:szCs w:val="24"/>
          <w:lang w:val="en-GB"/>
        </w:rPr>
        <w:t>bilities)</w:t>
      </w:r>
      <w:r w:rsidRPr="00CB6712">
        <w:rPr>
          <w:rFonts w:ascii="Times New Roman" w:hAnsi="Times New Roman" w:cs="Times New Roman"/>
          <w:sz w:val="24"/>
          <w:szCs w:val="24"/>
          <w:lang w:val="en-GB"/>
        </w:rPr>
        <w:t xml:space="preserve"> in the </w:t>
      </w:r>
      <w:r w:rsidR="00305870" w:rsidRPr="00CB6712">
        <w:rPr>
          <w:rFonts w:ascii="Times New Roman" w:hAnsi="Times New Roman" w:cs="Times New Roman"/>
          <w:sz w:val="24"/>
          <w:szCs w:val="24"/>
          <w:lang w:val="en-GB"/>
        </w:rPr>
        <w:t xml:space="preserve">KCDB </w:t>
      </w:r>
      <w:r w:rsidRPr="00CB6712">
        <w:rPr>
          <w:rFonts w:ascii="Times New Roman" w:hAnsi="Times New Roman" w:cs="Times New Roman"/>
          <w:sz w:val="24"/>
          <w:szCs w:val="24"/>
          <w:lang w:val="en-GB"/>
        </w:rPr>
        <w:t xml:space="preserve">database of the </w:t>
      </w:r>
      <w:r w:rsidR="00305870" w:rsidRPr="00CB6712">
        <w:rPr>
          <w:rFonts w:ascii="Times New Roman" w:hAnsi="Times New Roman" w:cs="Times New Roman"/>
          <w:sz w:val="24"/>
          <w:szCs w:val="24"/>
          <w:lang w:val="en-GB"/>
        </w:rPr>
        <w:t>BIPM</w:t>
      </w:r>
      <w:r w:rsidRPr="00CB6712">
        <w:rPr>
          <w:rFonts w:ascii="Times New Roman" w:hAnsi="Times New Roman" w:cs="Times New Roman"/>
          <w:sz w:val="24"/>
          <w:szCs w:val="24"/>
          <w:lang w:val="en-GB"/>
        </w:rPr>
        <w:t xml:space="preserve"> in the areas of temperature measurement, </w:t>
      </w:r>
      <w:r w:rsidR="00305870" w:rsidRPr="00CB6712">
        <w:rPr>
          <w:rFonts w:ascii="Times New Roman" w:hAnsi="Times New Roman" w:cs="Times New Roman"/>
          <w:sz w:val="24"/>
          <w:szCs w:val="24"/>
          <w:lang w:val="en-GB"/>
        </w:rPr>
        <w:t>mass</w:t>
      </w:r>
      <w:r w:rsidR="00FF2D3D" w:rsidRPr="00CB6712">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 xml:space="preserve">and electrical measures. </w:t>
      </w:r>
    </w:p>
    <w:p w14:paraId="54C3C1EC" w14:textId="77777777" w:rsidR="00A71782" w:rsidRPr="00CB6712" w:rsidRDefault="00A71782" w:rsidP="00A71782">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Following international recognition of the Metrology Institute, its services are used by labs of the other countries of the region e.g. </w:t>
      </w:r>
      <w:r w:rsidR="00305870" w:rsidRPr="00CB6712">
        <w:rPr>
          <w:rFonts w:ascii="Times New Roman" w:hAnsi="Times New Roman" w:cs="Times New Roman"/>
          <w:sz w:val="24"/>
          <w:szCs w:val="24"/>
          <w:lang w:val="en-GB"/>
        </w:rPr>
        <w:t xml:space="preserve">accredited laboratory from </w:t>
      </w:r>
      <w:r w:rsidRPr="00CB6712">
        <w:rPr>
          <w:rFonts w:ascii="Times New Roman" w:hAnsi="Times New Roman" w:cs="Times New Roman"/>
          <w:sz w:val="24"/>
          <w:szCs w:val="24"/>
          <w:lang w:val="en-GB"/>
        </w:rPr>
        <w:t>Armenia</w:t>
      </w:r>
      <w:r w:rsidR="00305870" w:rsidRPr="00CB6712">
        <w:rPr>
          <w:rFonts w:ascii="Times New Roman" w:hAnsi="Times New Roman" w:cs="Times New Roman"/>
          <w:sz w:val="24"/>
          <w:szCs w:val="24"/>
          <w:lang w:val="en-GB"/>
        </w:rPr>
        <w:t>.</w:t>
      </w:r>
      <w:r w:rsidR="00F35AD5" w:rsidRPr="00CB6712">
        <w:rPr>
          <w:rFonts w:ascii="Times New Roman" w:hAnsi="Times New Roman" w:cs="Times New Roman"/>
          <w:sz w:val="24"/>
          <w:szCs w:val="24"/>
          <w:lang w:val="en-GB"/>
        </w:rPr>
        <w:t>).</w:t>
      </w:r>
    </w:p>
    <w:p w14:paraId="74F36368" w14:textId="77777777" w:rsidR="009E0943" w:rsidRDefault="009E0943" w:rsidP="009E0943">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Furthermore, the other stakeholders as the Ministries, public agencies and private or semi-private organisations such as testing and calibration laboratories will be </w:t>
      </w:r>
      <w:r w:rsidR="00F85D74" w:rsidRPr="00CB6712">
        <w:rPr>
          <w:rFonts w:ascii="Times New Roman" w:hAnsi="Times New Roman" w:cs="Times New Roman"/>
          <w:sz w:val="24"/>
          <w:szCs w:val="24"/>
          <w:lang w:val="en-GB"/>
        </w:rPr>
        <w:t xml:space="preserve">indirectly </w:t>
      </w:r>
      <w:r w:rsidRPr="00CB6712">
        <w:rPr>
          <w:rFonts w:ascii="Times New Roman" w:hAnsi="Times New Roman" w:cs="Times New Roman"/>
          <w:sz w:val="24"/>
          <w:szCs w:val="24"/>
          <w:lang w:val="en-GB"/>
        </w:rPr>
        <w:t xml:space="preserve">involved in the execution of the project activities. </w:t>
      </w:r>
    </w:p>
    <w:p w14:paraId="56C01FA8" w14:textId="77777777" w:rsidR="0075729C" w:rsidRDefault="0075729C" w:rsidP="0075729C">
      <w:pPr>
        <w:spacing w:before="240" w:after="24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Standards Department’s provide following services: development and adoption of Georgian </w:t>
      </w:r>
      <w:r w:rsidRPr="00E64E21">
        <w:rPr>
          <w:rFonts w:ascii="Times New Roman" w:hAnsi="Times New Roman" w:cs="Times New Roman"/>
          <w:sz w:val="24"/>
          <w:szCs w:val="24"/>
          <w:lang w:val="en-GB"/>
        </w:rPr>
        <w:t>standards</w:t>
      </w:r>
      <w:r>
        <w:rPr>
          <w:rFonts w:ascii="Times New Roman" w:hAnsi="Times New Roman" w:cs="Times New Roman"/>
          <w:sz w:val="24"/>
          <w:szCs w:val="24"/>
          <w:lang w:val="en-GB"/>
        </w:rPr>
        <w:t xml:space="preserve">; adoption of European and International standards as a Georgian standards, dissemination of standards. </w:t>
      </w:r>
    </w:p>
    <w:p w14:paraId="3EBF94E6" w14:textId="77777777" w:rsidR="0075729C" w:rsidRPr="00CB6712" w:rsidRDefault="0075729C" w:rsidP="009E0943">
      <w:pPr>
        <w:spacing w:before="240" w:after="240" w:line="240" w:lineRule="auto"/>
        <w:jc w:val="both"/>
        <w:rPr>
          <w:rFonts w:ascii="Times New Roman" w:hAnsi="Times New Roman" w:cs="Times New Roman"/>
          <w:sz w:val="24"/>
          <w:szCs w:val="24"/>
          <w:lang w:val="en-GB"/>
        </w:rPr>
      </w:pPr>
    </w:p>
    <w:p w14:paraId="38398378" w14:textId="77777777" w:rsidR="006C1D50" w:rsidRPr="00CB6712" w:rsidRDefault="006C1D50" w:rsidP="006C1D50">
      <w:pPr>
        <w:numPr>
          <w:ilvl w:val="1"/>
          <w:numId w:val="16"/>
        </w:numPr>
        <w:spacing w:before="240" w:after="240" w:line="240" w:lineRule="auto"/>
        <w:jc w:val="both"/>
        <w:rPr>
          <w:rFonts w:ascii="Times New Roman" w:hAnsi="Times New Roman" w:cs="Times New Roman"/>
          <w:b/>
          <w:bCs/>
          <w:sz w:val="24"/>
          <w:szCs w:val="24"/>
          <w:lang w:val="en-GB"/>
        </w:rPr>
      </w:pPr>
      <w:r w:rsidRPr="00CB6712">
        <w:rPr>
          <w:rFonts w:ascii="Times New Roman" w:hAnsi="Times New Roman" w:cs="Times New Roman"/>
          <w:b/>
          <w:bCs/>
          <w:sz w:val="24"/>
          <w:szCs w:val="24"/>
          <w:lang w:val="en-GB"/>
        </w:rPr>
        <w:t>Coordination mechanisms</w:t>
      </w:r>
    </w:p>
    <w:p w14:paraId="117561A5" w14:textId="77777777" w:rsidR="006C1D50" w:rsidRPr="00CB6712" w:rsidRDefault="006C1D50" w:rsidP="005A196B">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A Project Steering Committee (PSC) will be established for the coordinate and supervision of the project activities and the mandatory results. The Project Leaders, the RTA, the RTA counterpart, the EU Delegation and Programme Administration Office representatives will meet regularly at quarterly  intervals and will submit by the end of the meeting (as recorded in the minutes of meeting) an ‘approval/not approval’ of the quarter project reports as described in the Common Twinning Manual. It will be co-chaired by the Project Leaders (EU Member State and Beneficiary Country). Official minutes of the PSC meetings will be kept in English. </w:t>
      </w:r>
    </w:p>
    <w:p w14:paraId="5F2FC29E" w14:textId="77777777" w:rsidR="006C1D50" w:rsidRPr="00CB6712" w:rsidRDefault="006C1D50" w:rsidP="005A196B">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PSC will monitor, supervise and co-ordinate the overall progress and implementation of the project. Furthermore, the SC will enhance the involvement of the relevant BC institutions in the project, provide guidance for the different components of the project, </w:t>
      </w:r>
      <w:proofErr w:type="gramStart"/>
      <w:r w:rsidRPr="00CB6712">
        <w:rPr>
          <w:rFonts w:ascii="Times New Roman" w:hAnsi="Times New Roman" w:cs="Times New Roman"/>
          <w:sz w:val="24"/>
          <w:szCs w:val="24"/>
          <w:lang w:val="en-GB"/>
        </w:rPr>
        <w:t>define</w:t>
      </w:r>
      <w:proofErr w:type="gramEnd"/>
      <w:r w:rsidRPr="00CB6712">
        <w:rPr>
          <w:rFonts w:ascii="Times New Roman" w:hAnsi="Times New Roman" w:cs="Times New Roman"/>
          <w:sz w:val="24"/>
          <w:szCs w:val="24"/>
          <w:lang w:val="en-GB"/>
        </w:rPr>
        <w:t xml:space="preserve"> priorities. </w:t>
      </w:r>
    </w:p>
    <w:p w14:paraId="464A12C5" w14:textId="77777777" w:rsidR="006C1D50" w:rsidRPr="00CB6712" w:rsidRDefault="006C1D50" w:rsidP="005A196B">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In addition to PSC, monthly progress monitoring meetings can be held if necessary. As a gathering of RTA, RTA counterpart, PAO and EU Delegation representative, the meetings are to solve any emerging operational problems on a monthly basis. </w:t>
      </w:r>
    </w:p>
    <w:p w14:paraId="22BEF492" w14:textId="77777777" w:rsidR="006C1D50" w:rsidRPr="00CB6712" w:rsidRDefault="006C1D50" w:rsidP="005A196B">
      <w:pPr>
        <w:spacing w:before="240" w:after="240" w:line="240" w:lineRule="auto"/>
        <w:jc w:val="both"/>
        <w:rPr>
          <w:rFonts w:ascii="Times New Roman" w:hAnsi="Times New Roman" w:cs="Times New Roman"/>
          <w:b/>
          <w:sz w:val="24"/>
          <w:szCs w:val="24"/>
          <w:lang w:val="en-GB"/>
        </w:rPr>
      </w:pPr>
      <w:r w:rsidRPr="00CB6712">
        <w:rPr>
          <w:rFonts w:ascii="Times New Roman" w:hAnsi="Times New Roman" w:cs="Times New Roman"/>
          <w:b/>
          <w:sz w:val="24"/>
          <w:szCs w:val="24"/>
          <w:lang w:val="en-GB"/>
        </w:rPr>
        <w:t xml:space="preserve">Beneficiary Country Project Leader (BC PL) </w:t>
      </w:r>
    </w:p>
    <w:p w14:paraId="12B95930" w14:textId="77777777" w:rsidR="006C1D50" w:rsidRPr="00CB6712" w:rsidRDefault="006C1D50" w:rsidP="005A196B">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BC Project Leader will act as the counterpart of the MS PL and will ensure close cooperation in the overall steering, co-ordination and management of the project from the beneficiary side. He/she will support the Twinning project team in organisational and </w:t>
      </w:r>
      <w:r w:rsidRPr="00CB6712">
        <w:rPr>
          <w:rFonts w:ascii="Times New Roman" w:hAnsi="Times New Roman" w:cs="Times New Roman"/>
          <w:sz w:val="24"/>
          <w:szCs w:val="24"/>
          <w:lang w:val="en-GB"/>
        </w:rPr>
        <w:lastRenderedPageBreak/>
        <w:t>technical matters and will also coordinate the Project Steering Committee (PSC) on behalf of the BC. The role of the BC PL and the MS PL are complementary.</w:t>
      </w:r>
    </w:p>
    <w:p w14:paraId="6B9F393D" w14:textId="77777777" w:rsidR="00F034C0" w:rsidRPr="00CB6712" w:rsidRDefault="00F034C0" w:rsidP="00F034C0">
      <w:pPr>
        <w:pStyle w:val="Heading1"/>
        <w:rPr>
          <w:rFonts w:ascii="Times New Roman" w:hAnsi="Times New Roman" w:cs="Times New Roman"/>
          <w:color w:val="auto"/>
          <w:szCs w:val="24"/>
          <w:lang w:val="en-GB"/>
        </w:rPr>
      </w:pPr>
      <w:r w:rsidRPr="00CB6712">
        <w:rPr>
          <w:rFonts w:ascii="Times New Roman" w:hAnsi="Times New Roman" w:cs="Times New Roman"/>
          <w:color w:val="auto"/>
          <w:szCs w:val="24"/>
          <w:lang w:val="en-GB"/>
        </w:rPr>
        <w:t>Budget</w:t>
      </w:r>
    </w:p>
    <w:tbl>
      <w:tblPr>
        <w:tblStyle w:val="TableGrid"/>
        <w:tblW w:w="0" w:type="auto"/>
        <w:tblLook w:val="04A0" w:firstRow="1" w:lastRow="0" w:firstColumn="1" w:lastColumn="0" w:noHBand="0" w:noVBand="1"/>
      </w:tblPr>
      <w:tblGrid>
        <w:gridCol w:w="3794"/>
        <w:gridCol w:w="1701"/>
        <w:gridCol w:w="1559"/>
        <w:gridCol w:w="1964"/>
      </w:tblGrid>
      <w:tr w:rsidR="005A196B" w:rsidRPr="00682B7B" w14:paraId="5AC4DFF2" w14:textId="77777777" w:rsidTr="00E079AB">
        <w:tc>
          <w:tcPr>
            <w:tcW w:w="3794" w:type="dxa"/>
          </w:tcPr>
          <w:p w14:paraId="5663B8D8" w14:textId="77777777" w:rsidR="005A196B" w:rsidRPr="00CB6712" w:rsidRDefault="005A196B" w:rsidP="005A196B">
            <w:pPr>
              <w:spacing w:before="240" w:after="24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Support to Georgian National Agency for Standards and Metrology for further implementation of the EU-Georgia DCFTA requirements</w:t>
            </w:r>
          </w:p>
        </w:tc>
        <w:tc>
          <w:tcPr>
            <w:tcW w:w="1701" w:type="dxa"/>
          </w:tcPr>
          <w:p w14:paraId="4AB70EA9" w14:textId="77777777" w:rsidR="005A196B" w:rsidRPr="00CB6712" w:rsidRDefault="005A196B" w:rsidP="005A196B">
            <w:pPr>
              <w:spacing w:before="240" w:after="24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ENI </w:t>
            </w:r>
          </w:p>
          <w:p w14:paraId="6BBA3B37" w14:textId="77777777" w:rsidR="005A196B" w:rsidRPr="00CB6712" w:rsidRDefault="005A196B" w:rsidP="005A196B">
            <w:pPr>
              <w:spacing w:before="240" w:after="24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Community Contribution</w:t>
            </w:r>
          </w:p>
          <w:p w14:paraId="627E944E" w14:textId="77777777" w:rsidR="005A196B" w:rsidRPr="00CB6712" w:rsidRDefault="00E079AB" w:rsidP="005A196B">
            <w:pPr>
              <w:spacing w:before="240" w:after="24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100 %</w:t>
            </w:r>
          </w:p>
        </w:tc>
        <w:tc>
          <w:tcPr>
            <w:tcW w:w="1559" w:type="dxa"/>
          </w:tcPr>
          <w:p w14:paraId="2D0C60C2" w14:textId="77777777" w:rsidR="005A196B" w:rsidRPr="00CB6712" w:rsidRDefault="005A196B" w:rsidP="005A196B">
            <w:pPr>
              <w:spacing w:before="240" w:after="24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National</w:t>
            </w:r>
          </w:p>
          <w:p w14:paraId="4EE8C5F2" w14:textId="77777777" w:rsidR="005A196B" w:rsidRPr="00CB6712" w:rsidRDefault="005A196B" w:rsidP="005A196B">
            <w:pPr>
              <w:spacing w:before="240" w:after="240"/>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Co-financing</w:t>
            </w:r>
          </w:p>
          <w:p w14:paraId="52FEBC17" w14:textId="77777777" w:rsidR="005A196B" w:rsidRPr="00CB6712" w:rsidRDefault="005A196B" w:rsidP="005A196B">
            <w:pPr>
              <w:spacing w:before="240" w:after="240"/>
              <w:jc w:val="both"/>
              <w:rPr>
                <w:rFonts w:ascii="Times New Roman" w:hAnsi="Times New Roman" w:cs="Times New Roman"/>
                <w:sz w:val="24"/>
                <w:szCs w:val="24"/>
                <w:lang w:val="en-GB"/>
              </w:rPr>
            </w:pPr>
          </w:p>
        </w:tc>
        <w:tc>
          <w:tcPr>
            <w:tcW w:w="1964" w:type="dxa"/>
          </w:tcPr>
          <w:p w14:paraId="11829CC5" w14:textId="77777777" w:rsidR="005A196B" w:rsidRPr="00CB6712" w:rsidRDefault="005A196B" w:rsidP="00E079AB">
            <w:pPr>
              <w:spacing w:before="240" w:after="240"/>
              <w:jc w:val="center"/>
              <w:rPr>
                <w:rFonts w:ascii="Times New Roman" w:hAnsi="Times New Roman" w:cs="Times New Roman"/>
                <w:sz w:val="24"/>
                <w:szCs w:val="24"/>
                <w:lang w:val="en-GB"/>
              </w:rPr>
            </w:pPr>
            <w:r w:rsidRPr="00CB6712">
              <w:rPr>
                <w:rFonts w:ascii="Times New Roman" w:hAnsi="Times New Roman" w:cs="Times New Roman"/>
                <w:sz w:val="24"/>
                <w:szCs w:val="24"/>
                <w:lang w:val="en-GB"/>
              </w:rPr>
              <w:t>TOTAL</w:t>
            </w:r>
          </w:p>
        </w:tc>
      </w:tr>
      <w:tr w:rsidR="005A196B" w:rsidRPr="00682B7B" w14:paraId="3B284E8D" w14:textId="77777777" w:rsidTr="00E079AB">
        <w:tc>
          <w:tcPr>
            <w:tcW w:w="3794" w:type="dxa"/>
          </w:tcPr>
          <w:p w14:paraId="4DD03176" w14:textId="77777777" w:rsidR="005A196B" w:rsidRPr="00682B7B" w:rsidRDefault="005A196B" w:rsidP="005A196B">
            <w:pPr>
              <w:spacing w:before="240" w:after="240"/>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Twinning Contract</w:t>
            </w:r>
          </w:p>
        </w:tc>
        <w:tc>
          <w:tcPr>
            <w:tcW w:w="1701" w:type="dxa"/>
          </w:tcPr>
          <w:p w14:paraId="470660F2" w14:textId="77777777" w:rsidR="005A196B" w:rsidRPr="00682B7B" w:rsidRDefault="005A196B" w:rsidP="005A196B">
            <w:pPr>
              <w:spacing w:before="240" w:after="240"/>
              <w:jc w:val="both"/>
              <w:rPr>
                <w:rFonts w:ascii="Times New Roman" w:hAnsi="Times New Roman" w:cs="Times New Roman"/>
                <w:sz w:val="24"/>
                <w:szCs w:val="24"/>
                <w:lang w:val="en-GB"/>
              </w:rPr>
            </w:pPr>
            <w:r w:rsidRPr="00682B7B">
              <w:rPr>
                <w:rFonts w:ascii="Times New Roman" w:hAnsi="Times New Roman" w:cs="Times New Roman"/>
                <w:sz w:val="24"/>
                <w:szCs w:val="24"/>
                <w:lang w:val="en-GB"/>
              </w:rPr>
              <w:t>1,200,000.00 €</w:t>
            </w:r>
          </w:p>
        </w:tc>
        <w:tc>
          <w:tcPr>
            <w:tcW w:w="1559" w:type="dxa"/>
          </w:tcPr>
          <w:p w14:paraId="5AC1FF07" w14:textId="77777777" w:rsidR="005A196B" w:rsidRPr="009E4C73" w:rsidRDefault="005A196B" w:rsidP="00E079AB">
            <w:pPr>
              <w:spacing w:before="240" w:after="240"/>
              <w:jc w:val="center"/>
              <w:rPr>
                <w:rFonts w:ascii="Times New Roman" w:hAnsi="Times New Roman" w:cs="Times New Roman"/>
                <w:sz w:val="24"/>
                <w:szCs w:val="24"/>
                <w:lang w:val="en-GB"/>
              </w:rPr>
            </w:pPr>
            <w:r w:rsidRPr="009E4C73">
              <w:rPr>
                <w:rFonts w:ascii="Times New Roman" w:hAnsi="Times New Roman" w:cs="Times New Roman"/>
                <w:sz w:val="24"/>
                <w:szCs w:val="24"/>
                <w:lang w:val="en-GB"/>
              </w:rPr>
              <w:t>-</w:t>
            </w:r>
          </w:p>
        </w:tc>
        <w:tc>
          <w:tcPr>
            <w:tcW w:w="1964" w:type="dxa"/>
          </w:tcPr>
          <w:p w14:paraId="5F618496" w14:textId="77777777" w:rsidR="005A196B" w:rsidRPr="009E4C73" w:rsidRDefault="005A196B" w:rsidP="005A196B">
            <w:pPr>
              <w:spacing w:before="240" w:after="240"/>
              <w:jc w:val="both"/>
              <w:rPr>
                <w:rFonts w:ascii="Times New Roman" w:hAnsi="Times New Roman" w:cs="Times New Roman"/>
                <w:sz w:val="24"/>
                <w:szCs w:val="24"/>
                <w:lang w:val="en-GB"/>
              </w:rPr>
            </w:pPr>
            <w:r w:rsidRPr="009E4C73">
              <w:rPr>
                <w:rFonts w:ascii="Times New Roman" w:hAnsi="Times New Roman" w:cs="Times New Roman"/>
                <w:sz w:val="24"/>
                <w:szCs w:val="24"/>
                <w:lang w:val="en-GB"/>
              </w:rPr>
              <w:t>1,200,000.00 €</w:t>
            </w:r>
          </w:p>
        </w:tc>
      </w:tr>
    </w:tbl>
    <w:p w14:paraId="145A4BD2" w14:textId="77777777" w:rsidR="00F034C0" w:rsidRPr="00682B7B" w:rsidRDefault="00F034C0" w:rsidP="00F034C0">
      <w:pPr>
        <w:pStyle w:val="Heading1"/>
        <w:rPr>
          <w:rFonts w:ascii="Times New Roman" w:hAnsi="Times New Roman" w:cs="Times New Roman"/>
          <w:color w:val="auto"/>
          <w:szCs w:val="24"/>
          <w:lang w:val="en-GB"/>
        </w:rPr>
      </w:pPr>
      <w:r w:rsidRPr="00682B7B">
        <w:rPr>
          <w:rFonts w:ascii="Times New Roman" w:hAnsi="Times New Roman" w:cs="Times New Roman"/>
          <w:color w:val="auto"/>
          <w:szCs w:val="24"/>
          <w:lang w:val="en-GB"/>
        </w:rPr>
        <w:t>Implementation Arrangements</w:t>
      </w:r>
    </w:p>
    <w:p w14:paraId="671B6D89" w14:textId="77777777" w:rsidR="00F034C0" w:rsidRPr="00CB6712" w:rsidRDefault="00F034C0" w:rsidP="00F034C0">
      <w:pPr>
        <w:pStyle w:val="Heading2"/>
        <w:rPr>
          <w:rFonts w:ascii="Times New Roman" w:hAnsi="Times New Roman" w:cs="Times New Roman"/>
          <w:color w:val="auto"/>
          <w:sz w:val="24"/>
          <w:szCs w:val="24"/>
          <w:lang w:val="en-GB"/>
        </w:rPr>
      </w:pPr>
      <w:r w:rsidRPr="00682B7B">
        <w:rPr>
          <w:rFonts w:ascii="Times New Roman" w:hAnsi="Times New Roman" w:cs="Times New Roman"/>
          <w:color w:val="auto"/>
          <w:sz w:val="24"/>
          <w:szCs w:val="24"/>
          <w:lang w:val="en-GB"/>
        </w:rPr>
        <w:t>I</w:t>
      </w:r>
      <w:r w:rsidRPr="00682B7B">
        <w:rPr>
          <w:rFonts w:ascii="Times New Roman" w:hAnsi="Times New Roman" w:cs="Times New Roman"/>
          <w:color w:val="auto"/>
          <w:spacing w:val="-2"/>
          <w:sz w:val="24"/>
          <w:szCs w:val="24"/>
          <w:lang w:val="en-GB"/>
        </w:rPr>
        <w:t>m</w:t>
      </w:r>
      <w:r w:rsidRPr="00682B7B">
        <w:rPr>
          <w:rFonts w:ascii="Times New Roman" w:hAnsi="Times New Roman" w:cs="Times New Roman"/>
          <w:color w:val="auto"/>
          <w:sz w:val="24"/>
          <w:szCs w:val="24"/>
          <w:lang w:val="en-GB"/>
        </w:rPr>
        <w:t>pl</w:t>
      </w:r>
      <w:r w:rsidRPr="009E4C73">
        <w:rPr>
          <w:rFonts w:ascii="Times New Roman" w:hAnsi="Times New Roman" w:cs="Times New Roman"/>
          <w:color w:val="auto"/>
          <w:spacing w:val="1"/>
          <w:sz w:val="24"/>
          <w:szCs w:val="24"/>
          <w:lang w:val="en-GB"/>
        </w:rPr>
        <w:t>e</w:t>
      </w:r>
      <w:r w:rsidRPr="009E4C73">
        <w:rPr>
          <w:rFonts w:ascii="Times New Roman" w:hAnsi="Times New Roman" w:cs="Times New Roman"/>
          <w:color w:val="auto"/>
          <w:spacing w:val="-2"/>
          <w:sz w:val="24"/>
          <w:szCs w:val="24"/>
          <w:lang w:val="en-GB"/>
        </w:rPr>
        <w:t>m</w:t>
      </w:r>
      <w:r w:rsidRPr="009E4C73">
        <w:rPr>
          <w:rFonts w:ascii="Times New Roman" w:hAnsi="Times New Roman" w:cs="Times New Roman"/>
          <w:color w:val="auto"/>
          <w:sz w:val="24"/>
          <w:szCs w:val="24"/>
          <w:lang w:val="en-GB"/>
        </w:rPr>
        <w:t>enting Agency responsible f</w:t>
      </w:r>
      <w:r w:rsidRPr="00CB6712">
        <w:rPr>
          <w:rFonts w:ascii="Times New Roman" w:hAnsi="Times New Roman" w:cs="Times New Roman"/>
          <w:color w:val="auto"/>
          <w:spacing w:val="-1"/>
          <w:sz w:val="24"/>
          <w:szCs w:val="24"/>
          <w:lang w:val="en-GB"/>
        </w:rPr>
        <w:t>o</w:t>
      </w:r>
      <w:r w:rsidRPr="00CB6712">
        <w:rPr>
          <w:rFonts w:ascii="Times New Roman" w:hAnsi="Times New Roman" w:cs="Times New Roman"/>
          <w:color w:val="auto"/>
          <w:sz w:val="24"/>
          <w:szCs w:val="24"/>
          <w:lang w:val="en-GB"/>
        </w:rPr>
        <w:t>r tend</w:t>
      </w:r>
      <w:r w:rsidRPr="00CB6712">
        <w:rPr>
          <w:rFonts w:ascii="Times New Roman" w:hAnsi="Times New Roman" w:cs="Times New Roman"/>
          <w:color w:val="auto"/>
          <w:spacing w:val="-1"/>
          <w:sz w:val="24"/>
          <w:szCs w:val="24"/>
          <w:lang w:val="en-GB"/>
        </w:rPr>
        <w:t>e</w:t>
      </w:r>
      <w:r w:rsidRPr="00CB6712">
        <w:rPr>
          <w:rFonts w:ascii="Times New Roman" w:hAnsi="Times New Roman" w:cs="Times New Roman"/>
          <w:color w:val="auto"/>
          <w:sz w:val="24"/>
          <w:szCs w:val="24"/>
          <w:lang w:val="en-GB"/>
        </w:rPr>
        <w:t>ring,</w:t>
      </w:r>
      <w:r w:rsidR="00A57BFF" w:rsidRPr="00CB6712">
        <w:rPr>
          <w:rFonts w:ascii="Times New Roman" w:hAnsi="Times New Roman" w:cs="Times New Roman"/>
          <w:color w:val="auto"/>
          <w:sz w:val="24"/>
          <w:szCs w:val="24"/>
          <w:lang w:val="en-GB"/>
        </w:rPr>
        <w:t xml:space="preserve"> </w:t>
      </w:r>
      <w:r w:rsidRPr="00CB6712">
        <w:rPr>
          <w:rFonts w:ascii="Times New Roman" w:hAnsi="Times New Roman" w:cs="Times New Roman"/>
          <w:color w:val="auto"/>
          <w:sz w:val="24"/>
          <w:szCs w:val="24"/>
          <w:lang w:val="en-GB"/>
        </w:rPr>
        <w:t>contracting</w:t>
      </w:r>
      <w:r w:rsidR="00A57BFF" w:rsidRPr="00CB6712">
        <w:rPr>
          <w:rFonts w:ascii="Times New Roman" w:hAnsi="Times New Roman" w:cs="Times New Roman"/>
          <w:color w:val="auto"/>
          <w:sz w:val="24"/>
          <w:szCs w:val="24"/>
          <w:lang w:val="en-GB"/>
        </w:rPr>
        <w:t xml:space="preserve"> </w:t>
      </w:r>
      <w:r w:rsidRPr="00CB6712">
        <w:rPr>
          <w:rFonts w:ascii="Times New Roman" w:hAnsi="Times New Roman" w:cs="Times New Roman"/>
          <w:color w:val="auto"/>
          <w:sz w:val="24"/>
          <w:szCs w:val="24"/>
          <w:lang w:val="en-GB"/>
        </w:rPr>
        <w:t>and</w:t>
      </w:r>
      <w:r w:rsidR="00A57BFF" w:rsidRPr="00CB6712">
        <w:rPr>
          <w:rFonts w:ascii="Times New Roman" w:hAnsi="Times New Roman" w:cs="Times New Roman"/>
          <w:color w:val="auto"/>
          <w:sz w:val="24"/>
          <w:szCs w:val="24"/>
          <w:lang w:val="en-GB"/>
        </w:rPr>
        <w:t xml:space="preserve"> </w:t>
      </w:r>
      <w:r w:rsidRPr="00CB6712">
        <w:rPr>
          <w:rFonts w:ascii="Times New Roman" w:hAnsi="Times New Roman" w:cs="Times New Roman"/>
          <w:color w:val="auto"/>
          <w:sz w:val="24"/>
          <w:szCs w:val="24"/>
          <w:lang w:val="en-GB"/>
        </w:rPr>
        <w:t>accounting</w:t>
      </w:r>
    </w:p>
    <w:p w14:paraId="22460E18" w14:textId="77777777" w:rsidR="003241D7" w:rsidRPr="00CB6712" w:rsidRDefault="003241D7" w:rsidP="003241D7">
      <w:pPr>
        <w:pStyle w:val="ListBullet"/>
      </w:pPr>
      <w:r w:rsidRPr="00CB6712">
        <w:t xml:space="preserve">The European Union Delegation in Tbilisi will be responsible for tendering, contracting, payments and financial reporting, and will work in close cooperation with the beneficiary. </w:t>
      </w:r>
    </w:p>
    <w:p w14:paraId="749762B7" w14:textId="77777777" w:rsidR="003241D7" w:rsidRPr="00CB6712" w:rsidRDefault="003241D7" w:rsidP="003241D7">
      <w:pPr>
        <w:pStyle w:val="ListBullet"/>
      </w:pPr>
    </w:p>
    <w:p w14:paraId="6EB308EE" w14:textId="77777777" w:rsidR="005A196B" w:rsidRPr="003022EB" w:rsidRDefault="005A196B" w:rsidP="005A196B">
      <w:pPr>
        <w:pStyle w:val="ListBullet"/>
      </w:pPr>
      <w:r w:rsidRPr="003022EB">
        <w:t>The person in charge of this project is:</w:t>
      </w:r>
    </w:p>
    <w:p w14:paraId="656A7570" w14:textId="77777777" w:rsidR="005A196B" w:rsidRPr="003022EB" w:rsidRDefault="005A196B" w:rsidP="005A196B">
      <w:pPr>
        <w:pStyle w:val="ListBullet"/>
      </w:pPr>
      <w:r w:rsidRPr="003022EB">
        <w:t>MAZZUCCO Francesca</w:t>
      </w:r>
      <w:r w:rsidR="008C3269" w:rsidRPr="003022EB">
        <w:t>,</w:t>
      </w:r>
      <w:r w:rsidRPr="003022EB">
        <w:t xml:space="preserve"> Project Manager </w:t>
      </w:r>
    </w:p>
    <w:p w14:paraId="402847F1" w14:textId="77777777" w:rsidR="005A196B" w:rsidRPr="003022EB" w:rsidRDefault="005A196B" w:rsidP="005A196B">
      <w:pPr>
        <w:pStyle w:val="ListBullet"/>
      </w:pPr>
      <w:r w:rsidRPr="003022EB">
        <w:t>Delegation of the European Union to Georgia</w:t>
      </w:r>
    </w:p>
    <w:p w14:paraId="645CC4DC" w14:textId="77777777" w:rsidR="005A196B" w:rsidRPr="003022EB" w:rsidRDefault="005A196B" w:rsidP="005A196B">
      <w:pPr>
        <w:pStyle w:val="ListBullet"/>
      </w:pPr>
      <w:r w:rsidRPr="003022EB">
        <w:t xml:space="preserve">38 Nino </w:t>
      </w:r>
      <w:proofErr w:type="spellStart"/>
      <w:r w:rsidRPr="003022EB">
        <w:t>Chkheidze</w:t>
      </w:r>
      <w:proofErr w:type="spellEnd"/>
      <w:r w:rsidRPr="003022EB">
        <w:t xml:space="preserve"> str., 0102 Tbilisi, Georgia.</w:t>
      </w:r>
    </w:p>
    <w:p w14:paraId="55F923BB" w14:textId="77777777" w:rsidR="005A196B" w:rsidRPr="003022EB" w:rsidRDefault="005A196B" w:rsidP="005A196B">
      <w:pPr>
        <w:pStyle w:val="ListBullet"/>
      </w:pPr>
      <w:r w:rsidRPr="003022EB">
        <w:t>Phone: +  +995-32-294 37 63</w:t>
      </w:r>
    </w:p>
    <w:p w14:paraId="51DCA7C8" w14:textId="77777777" w:rsidR="003241D7" w:rsidRPr="00682B7B" w:rsidRDefault="005A196B" w:rsidP="005A196B">
      <w:pPr>
        <w:pStyle w:val="ListBullet"/>
        <w:rPr>
          <w:lang w:eastAsia="en-GB"/>
        </w:rPr>
      </w:pPr>
      <w:r w:rsidRPr="003022EB">
        <w:t>Email: Francesca.MAZZUCCO@eeas.europa.eu</w:t>
      </w:r>
    </w:p>
    <w:p w14:paraId="191D7E3F" w14:textId="77777777" w:rsidR="003241D7" w:rsidRPr="00682B7B" w:rsidRDefault="003241D7" w:rsidP="003241D7">
      <w:pPr>
        <w:pStyle w:val="ListBullet"/>
      </w:pPr>
    </w:p>
    <w:p w14:paraId="1B810185" w14:textId="77777777" w:rsidR="00F034C0" w:rsidRPr="009E4C73" w:rsidRDefault="003241D7" w:rsidP="003241D7">
      <w:pPr>
        <w:pStyle w:val="ListBullet"/>
      </w:pPr>
      <w:r w:rsidRPr="009E4C73">
        <w:t>PAO will support the TWG Project implementation process together with the EU Delegation</w:t>
      </w:r>
    </w:p>
    <w:p w14:paraId="3F23FB7F" w14:textId="77777777" w:rsidR="00F034C0" w:rsidRPr="009E4C73" w:rsidRDefault="00F034C0" w:rsidP="00F034C0">
      <w:pPr>
        <w:pStyle w:val="Heading2"/>
        <w:rPr>
          <w:rFonts w:ascii="Times New Roman" w:hAnsi="Times New Roman" w:cs="Times New Roman"/>
          <w:color w:val="auto"/>
          <w:sz w:val="24"/>
          <w:szCs w:val="24"/>
          <w:lang w:val="en-GB"/>
        </w:rPr>
      </w:pPr>
      <w:r w:rsidRPr="009E4C73">
        <w:rPr>
          <w:rFonts w:ascii="Times New Roman" w:hAnsi="Times New Roman" w:cs="Times New Roman"/>
          <w:color w:val="auto"/>
          <w:sz w:val="24"/>
          <w:szCs w:val="24"/>
          <w:lang w:val="en-GB"/>
        </w:rPr>
        <w:t>Main counterpart in the BC</w:t>
      </w:r>
    </w:p>
    <w:p w14:paraId="6274091B" w14:textId="77777777" w:rsidR="005A196B" w:rsidRPr="003022EB" w:rsidRDefault="005A196B" w:rsidP="009A10EA">
      <w:pPr>
        <w:pStyle w:val="ListBullet"/>
      </w:pPr>
      <w:r w:rsidRPr="003022EB">
        <w:t>The Programme Administration Office (PAO) of the Office of the State Minister of Georgia for European and Euro-Atlantic Integration will support the Twinning Project implementation process together with the EU Delegation. The person in charge of this project is:</w:t>
      </w:r>
    </w:p>
    <w:p w14:paraId="188E4613" w14:textId="77777777" w:rsidR="009A10EA" w:rsidRPr="003022EB" w:rsidRDefault="009A10EA" w:rsidP="009A10EA">
      <w:pPr>
        <w:pStyle w:val="ListBullet"/>
      </w:pPr>
    </w:p>
    <w:p w14:paraId="252304A5" w14:textId="77777777" w:rsidR="005A196B" w:rsidRPr="003022EB" w:rsidRDefault="005A196B" w:rsidP="009A10EA">
      <w:pPr>
        <w:pStyle w:val="ListBullet"/>
      </w:pPr>
      <w:r w:rsidRPr="003022EB">
        <w:t xml:space="preserve">Mr. Roman Kakulia </w:t>
      </w:r>
    </w:p>
    <w:p w14:paraId="4B75FB31" w14:textId="77777777" w:rsidR="005A196B" w:rsidRPr="003022EB" w:rsidRDefault="005A196B" w:rsidP="009A10EA">
      <w:pPr>
        <w:pStyle w:val="ListBullet"/>
      </w:pPr>
      <w:r w:rsidRPr="003022EB">
        <w:t>Head of EU Assistance Coordination Department / Programme Administration Office (PAO) in Georgia</w:t>
      </w:r>
    </w:p>
    <w:p w14:paraId="08326B0F" w14:textId="77777777" w:rsidR="005A196B" w:rsidRPr="003022EB" w:rsidRDefault="005A196B" w:rsidP="009A10EA">
      <w:pPr>
        <w:pStyle w:val="ListBullet"/>
      </w:pPr>
      <w:r w:rsidRPr="003022EB">
        <w:t>Office of the State Minister of Georgia for European and Euro-Atlantic Integration</w:t>
      </w:r>
    </w:p>
    <w:p w14:paraId="1141D347" w14:textId="77777777" w:rsidR="005A196B" w:rsidRPr="00325BE3" w:rsidRDefault="005A196B" w:rsidP="009A10EA">
      <w:pPr>
        <w:pStyle w:val="ListBullet"/>
        <w:rPr>
          <w:lang w:val="it-IT"/>
        </w:rPr>
      </w:pPr>
      <w:r w:rsidRPr="00325BE3">
        <w:rPr>
          <w:lang w:val="it-IT"/>
        </w:rPr>
        <w:t xml:space="preserve">7 </w:t>
      </w:r>
      <w:proofErr w:type="spellStart"/>
      <w:r w:rsidRPr="00325BE3">
        <w:rPr>
          <w:lang w:val="it-IT"/>
        </w:rPr>
        <w:t>Ingorokva</w:t>
      </w:r>
      <w:proofErr w:type="spellEnd"/>
      <w:r w:rsidRPr="00325BE3">
        <w:rPr>
          <w:lang w:val="it-IT"/>
        </w:rPr>
        <w:t xml:space="preserve"> </w:t>
      </w:r>
      <w:proofErr w:type="gramStart"/>
      <w:r w:rsidRPr="00325BE3">
        <w:rPr>
          <w:lang w:val="it-IT"/>
        </w:rPr>
        <w:t>Street</w:t>
      </w:r>
      <w:proofErr w:type="gramEnd"/>
      <w:r w:rsidRPr="00325BE3">
        <w:rPr>
          <w:lang w:val="it-IT"/>
        </w:rPr>
        <w:t>, Tbilisi 0134</w:t>
      </w:r>
    </w:p>
    <w:p w14:paraId="25530072" w14:textId="77777777" w:rsidR="005A196B" w:rsidRPr="00325BE3" w:rsidRDefault="005A196B" w:rsidP="009A10EA">
      <w:pPr>
        <w:pStyle w:val="ListBullet"/>
        <w:rPr>
          <w:lang w:val="it-IT"/>
        </w:rPr>
      </w:pPr>
      <w:r w:rsidRPr="00325BE3">
        <w:rPr>
          <w:lang w:val="it-IT"/>
        </w:rPr>
        <w:t>Georgia</w:t>
      </w:r>
    </w:p>
    <w:p w14:paraId="7C44CAFC" w14:textId="77777777" w:rsidR="005A196B" w:rsidRPr="00325BE3" w:rsidRDefault="005A196B" w:rsidP="009A10EA">
      <w:pPr>
        <w:pStyle w:val="ListBullet"/>
        <w:rPr>
          <w:lang w:val="it-IT"/>
        </w:rPr>
      </w:pPr>
      <w:proofErr w:type="spellStart"/>
      <w:r w:rsidRPr="00325BE3">
        <w:rPr>
          <w:lang w:val="it-IT"/>
        </w:rPr>
        <w:t>Tel</w:t>
      </w:r>
      <w:proofErr w:type="spellEnd"/>
      <w:r w:rsidRPr="00325BE3">
        <w:rPr>
          <w:lang w:val="it-IT"/>
        </w:rPr>
        <w:t xml:space="preserve">: 995 </w:t>
      </w:r>
      <w:proofErr w:type="gramStart"/>
      <w:r w:rsidRPr="00325BE3">
        <w:rPr>
          <w:lang w:val="it-IT"/>
        </w:rPr>
        <w:t>32</w:t>
      </w:r>
      <w:proofErr w:type="gramEnd"/>
      <w:r w:rsidRPr="00325BE3">
        <w:rPr>
          <w:lang w:val="it-IT"/>
        </w:rPr>
        <w:t xml:space="preserve"> 228 24 60</w:t>
      </w:r>
    </w:p>
    <w:p w14:paraId="762C20E0" w14:textId="77777777" w:rsidR="005A196B" w:rsidRPr="00325BE3" w:rsidRDefault="005A196B" w:rsidP="009A10EA">
      <w:pPr>
        <w:pStyle w:val="ListBullet"/>
        <w:rPr>
          <w:lang w:val="it-IT"/>
        </w:rPr>
      </w:pPr>
      <w:r w:rsidRPr="00325BE3">
        <w:rPr>
          <w:lang w:val="it-IT"/>
        </w:rPr>
        <w:t>E-mail: pao@eu-nato</w:t>
      </w:r>
      <w:r w:rsidR="00C972A4" w:rsidRPr="00325BE3">
        <w:rPr>
          <w:lang w:val="it-IT"/>
        </w:rPr>
        <w:t>.</w:t>
      </w:r>
      <w:r w:rsidRPr="00325BE3">
        <w:rPr>
          <w:lang w:val="it-IT"/>
        </w:rPr>
        <w:t>gov.ge</w:t>
      </w:r>
    </w:p>
    <w:p w14:paraId="15F630FB" w14:textId="77777777" w:rsidR="009A10EA" w:rsidRPr="00325BE3" w:rsidRDefault="009A10EA" w:rsidP="005A196B">
      <w:pPr>
        <w:pStyle w:val="ListBullet"/>
        <w:rPr>
          <w:lang w:val="it-IT"/>
        </w:rPr>
      </w:pPr>
    </w:p>
    <w:p w14:paraId="20C1CD8D" w14:textId="77777777" w:rsidR="005A196B" w:rsidRPr="003022EB" w:rsidRDefault="005A196B" w:rsidP="005A196B">
      <w:pPr>
        <w:pStyle w:val="ListBullet"/>
      </w:pPr>
      <w:r w:rsidRPr="003022EB">
        <w:t xml:space="preserve">Project leader: </w:t>
      </w:r>
    </w:p>
    <w:p w14:paraId="45F74ED3" w14:textId="77777777" w:rsidR="005A196B" w:rsidRPr="003022EB" w:rsidRDefault="003F13F5" w:rsidP="005A196B">
      <w:pPr>
        <w:pStyle w:val="ListBullet"/>
      </w:pPr>
      <w:r w:rsidRPr="003022EB">
        <w:t xml:space="preserve">Giorgi </w:t>
      </w:r>
      <w:proofErr w:type="spellStart"/>
      <w:r w:rsidRPr="003022EB">
        <w:t>Chitadze</w:t>
      </w:r>
      <w:proofErr w:type="spellEnd"/>
      <w:r w:rsidRPr="003022EB">
        <w:t xml:space="preserve"> </w:t>
      </w:r>
    </w:p>
    <w:p w14:paraId="3B97BBC3" w14:textId="77777777" w:rsidR="005A196B" w:rsidRPr="003022EB" w:rsidRDefault="005A196B" w:rsidP="005A196B">
      <w:pPr>
        <w:pStyle w:val="ListBullet"/>
      </w:pPr>
      <w:r w:rsidRPr="003022EB">
        <w:t xml:space="preserve">Ministry of Economy and Sustainable Development of Georgia, </w:t>
      </w:r>
    </w:p>
    <w:p w14:paraId="470AE9C7" w14:textId="77777777" w:rsidR="003537D8" w:rsidRPr="003022EB" w:rsidRDefault="003F13F5" w:rsidP="009A10EA">
      <w:pPr>
        <w:pStyle w:val="ListBullet"/>
      </w:pPr>
      <w:r w:rsidRPr="003022EB">
        <w:t>10a </w:t>
      </w:r>
      <w:proofErr w:type="spellStart"/>
      <w:r w:rsidRPr="003022EB">
        <w:t>Chovelidze</w:t>
      </w:r>
      <w:proofErr w:type="spellEnd"/>
      <w:r w:rsidRPr="003022EB">
        <w:t xml:space="preserve"> Str.,</w:t>
      </w:r>
      <w:r w:rsidR="003537D8" w:rsidRPr="003022EB">
        <w:t>0108</w:t>
      </w:r>
      <w:r w:rsidRPr="003022EB">
        <w:t xml:space="preserve"> Tbilisi, </w:t>
      </w:r>
      <w:r w:rsidR="003537D8" w:rsidRPr="003022EB">
        <w:t>Georgia</w:t>
      </w:r>
      <w:r w:rsidRPr="003022EB">
        <w:t xml:space="preserve"> </w:t>
      </w:r>
    </w:p>
    <w:p w14:paraId="08B74B24" w14:textId="77777777" w:rsidR="005A196B" w:rsidRPr="003022EB" w:rsidRDefault="005A196B" w:rsidP="009A10EA">
      <w:pPr>
        <w:pStyle w:val="ListBullet"/>
      </w:pPr>
      <w:r w:rsidRPr="003022EB">
        <w:lastRenderedPageBreak/>
        <w:t>Phone: +</w:t>
      </w:r>
      <w:r w:rsidR="003F13F5" w:rsidRPr="003022EB">
        <w:t>995591197792</w:t>
      </w:r>
    </w:p>
    <w:p w14:paraId="7ACA615E" w14:textId="77777777" w:rsidR="005A196B" w:rsidRPr="003022EB" w:rsidRDefault="005A196B" w:rsidP="009A10EA">
      <w:pPr>
        <w:pStyle w:val="ListBullet"/>
      </w:pPr>
      <w:r w:rsidRPr="003022EB">
        <w:t xml:space="preserve">Email: </w:t>
      </w:r>
      <w:hyperlink r:id="rId9" w:tgtFrame="_blank" w:history="1">
        <w:r w:rsidR="003F13F5" w:rsidRPr="003022EB">
          <w:rPr>
            <w:rStyle w:val="Hyperlink"/>
            <w:rFonts w:eastAsiaTheme="majorEastAsia"/>
            <w:iCs/>
            <w:color w:val="auto"/>
            <w:shd w:val="clear" w:color="auto" w:fill="FFFFFF"/>
          </w:rPr>
          <w:t>giorgichitadze@economy.ge</w:t>
        </w:r>
      </w:hyperlink>
      <w:r w:rsidR="003F13F5" w:rsidRPr="00682B7B">
        <w:rPr>
          <w:iCs/>
          <w:shd w:val="clear" w:color="auto" w:fill="FFFFFF"/>
        </w:rPr>
        <w:t xml:space="preserve"> </w:t>
      </w:r>
    </w:p>
    <w:p w14:paraId="41064351" w14:textId="77777777" w:rsidR="005A196B" w:rsidRPr="003022EB" w:rsidRDefault="005A196B" w:rsidP="005A196B">
      <w:pPr>
        <w:pStyle w:val="ListBullet"/>
      </w:pPr>
    </w:p>
    <w:p w14:paraId="2851511F" w14:textId="77777777" w:rsidR="005A196B" w:rsidRPr="003022EB" w:rsidRDefault="005A196B" w:rsidP="005A196B">
      <w:pPr>
        <w:pStyle w:val="ListBullet"/>
      </w:pPr>
      <w:r w:rsidRPr="003022EB">
        <w:t>RTA counterpart:</w:t>
      </w:r>
    </w:p>
    <w:p w14:paraId="52A1CBCE" w14:textId="77777777" w:rsidR="005A196B" w:rsidRPr="003022EB" w:rsidRDefault="005A196B" w:rsidP="005A196B">
      <w:pPr>
        <w:pStyle w:val="ListBullet"/>
      </w:pPr>
      <w:r w:rsidRPr="003022EB">
        <w:t>Ms. Nino Mikanadze</w:t>
      </w:r>
    </w:p>
    <w:p w14:paraId="24148ADC" w14:textId="77777777" w:rsidR="005A196B" w:rsidRPr="003022EB" w:rsidRDefault="005A196B" w:rsidP="005A196B">
      <w:pPr>
        <w:pStyle w:val="ListBullet"/>
      </w:pPr>
      <w:r w:rsidRPr="003022EB">
        <w:t xml:space="preserve">Director of metrology institute of the </w:t>
      </w:r>
    </w:p>
    <w:p w14:paraId="431FD86A" w14:textId="77777777" w:rsidR="005A196B" w:rsidRPr="003022EB" w:rsidRDefault="005A196B" w:rsidP="005A196B">
      <w:pPr>
        <w:pStyle w:val="ListBullet"/>
      </w:pPr>
      <w:r w:rsidRPr="003022EB">
        <w:t>National Agency for standards and metrology</w:t>
      </w:r>
    </w:p>
    <w:p w14:paraId="37BE20B7" w14:textId="77777777" w:rsidR="005A196B" w:rsidRPr="003022EB" w:rsidRDefault="005A196B" w:rsidP="005A196B">
      <w:pPr>
        <w:pStyle w:val="ListBullet"/>
      </w:pPr>
      <w:r w:rsidRPr="003022EB">
        <w:t xml:space="preserve">67Chargali St, 0141 Tbilisi, Georgia </w:t>
      </w:r>
    </w:p>
    <w:p w14:paraId="13F9EDE4" w14:textId="77777777" w:rsidR="005A196B" w:rsidRPr="003022EB" w:rsidRDefault="005A196B" w:rsidP="009A10EA">
      <w:pPr>
        <w:pStyle w:val="ListBullet"/>
      </w:pPr>
      <w:r w:rsidRPr="003022EB">
        <w:t>Phone: +995 32 61 35 00</w:t>
      </w:r>
    </w:p>
    <w:p w14:paraId="7627FC65" w14:textId="77777777" w:rsidR="003241D7" w:rsidRPr="003022EB" w:rsidRDefault="005A196B" w:rsidP="009A10EA">
      <w:pPr>
        <w:pStyle w:val="ListBullet"/>
      </w:pPr>
      <w:r w:rsidRPr="003022EB">
        <w:t xml:space="preserve">Email: </w:t>
      </w:r>
      <w:r w:rsidRPr="003022EB">
        <w:rPr>
          <w:u w:val="single"/>
        </w:rPr>
        <w:t>nino_mikanadadze@yahoo.com</w:t>
      </w:r>
    </w:p>
    <w:p w14:paraId="770AB436" w14:textId="77777777" w:rsidR="00F034C0" w:rsidRPr="00682B7B" w:rsidRDefault="00F034C0" w:rsidP="00F034C0">
      <w:pPr>
        <w:pStyle w:val="Heading2"/>
        <w:rPr>
          <w:rFonts w:ascii="Times New Roman" w:hAnsi="Times New Roman" w:cs="Times New Roman"/>
          <w:color w:val="auto"/>
          <w:sz w:val="24"/>
          <w:szCs w:val="24"/>
          <w:lang w:val="en-GB"/>
        </w:rPr>
      </w:pPr>
      <w:r w:rsidRPr="00682B7B">
        <w:rPr>
          <w:rFonts w:ascii="Times New Roman" w:hAnsi="Times New Roman" w:cs="Times New Roman"/>
          <w:color w:val="auto"/>
          <w:sz w:val="24"/>
          <w:szCs w:val="24"/>
          <w:lang w:val="en-GB"/>
        </w:rPr>
        <w:t>Contracts</w:t>
      </w:r>
    </w:p>
    <w:p w14:paraId="70B06FD4" w14:textId="77777777" w:rsidR="00690527" w:rsidRPr="00682B7B" w:rsidRDefault="0092126E" w:rsidP="00BE2BB7">
      <w:pPr>
        <w:spacing w:before="240" w:after="240" w:line="240" w:lineRule="auto"/>
        <w:jc w:val="both"/>
        <w:rPr>
          <w:rFonts w:ascii="Times New Roman" w:hAnsi="Times New Roman" w:cs="Times New Roman"/>
          <w:sz w:val="28"/>
          <w:szCs w:val="24"/>
          <w:lang w:val="en-GB"/>
        </w:rPr>
      </w:pPr>
      <w:r w:rsidRPr="00682B7B">
        <w:rPr>
          <w:rFonts w:ascii="Times New Roman" w:hAnsi="Times New Roman" w:cs="Times New Roman"/>
          <w:sz w:val="24"/>
          <w:lang w:val="en-GB"/>
        </w:rPr>
        <w:t>The project will be implemented through one twinning contract.</w:t>
      </w:r>
    </w:p>
    <w:p w14:paraId="3BBF0DBB" w14:textId="77777777" w:rsidR="00690527" w:rsidRPr="009E4C73" w:rsidRDefault="00690527" w:rsidP="00690527">
      <w:pPr>
        <w:pStyle w:val="Heading1"/>
        <w:rPr>
          <w:rFonts w:ascii="Times New Roman" w:hAnsi="Times New Roman" w:cs="Times New Roman"/>
          <w:color w:val="auto"/>
          <w:szCs w:val="24"/>
          <w:lang w:val="en-GB"/>
        </w:rPr>
      </w:pPr>
      <w:r w:rsidRPr="009E4C73">
        <w:rPr>
          <w:rFonts w:ascii="Times New Roman" w:hAnsi="Times New Roman" w:cs="Times New Roman"/>
          <w:color w:val="auto"/>
          <w:szCs w:val="24"/>
          <w:lang w:val="en-GB"/>
        </w:rPr>
        <w:t>Implementation Schedule (indicative)</w:t>
      </w:r>
    </w:p>
    <w:p w14:paraId="2B7E8033" w14:textId="77777777" w:rsidR="00690527" w:rsidRPr="00CB6712" w:rsidRDefault="00690527" w:rsidP="00690527">
      <w:pPr>
        <w:pStyle w:val="Heading2"/>
        <w:rPr>
          <w:rFonts w:ascii="Times New Roman" w:hAnsi="Times New Roman" w:cs="Times New Roman"/>
          <w:color w:val="auto"/>
          <w:sz w:val="24"/>
          <w:szCs w:val="24"/>
          <w:lang w:val="en-GB"/>
        </w:rPr>
      </w:pPr>
      <w:r w:rsidRPr="009E4C73">
        <w:rPr>
          <w:rFonts w:ascii="Times New Roman" w:hAnsi="Times New Roman" w:cs="Times New Roman"/>
          <w:color w:val="auto"/>
          <w:sz w:val="24"/>
          <w:szCs w:val="24"/>
          <w:lang w:val="en-GB"/>
        </w:rPr>
        <w:t>Launching of the call for proposals</w:t>
      </w:r>
      <w:r w:rsidR="00BE2BB7" w:rsidRPr="00CB6712">
        <w:rPr>
          <w:rFonts w:ascii="Times New Roman" w:hAnsi="Times New Roman" w:cs="Times New Roman"/>
          <w:color w:val="auto"/>
          <w:sz w:val="24"/>
          <w:szCs w:val="24"/>
          <w:lang w:val="en-GB"/>
        </w:rPr>
        <w:t>:</w:t>
      </w:r>
      <w:r w:rsidR="009A10EA" w:rsidRPr="00CB6712">
        <w:rPr>
          <w:rFonts w:ascii="Times New Roman" w:hAnsi="Times New Roman" w:cs="Times New Roman"/>
          <w:b w:val="0"/>
          <w:color w:val="auto"/>
          <w:sz w:val="24"/>
          <w:szCs w:val="24"/>
          <w:lang w:val="en-GB"/>
        </w:rPr>
        <w:t xml:space="preserve"> Q3</w:t>
      </w:r>
      <w:r w:rsidR="00C751F1" w:rsidRPr="00CB6712">
        <w:rPr>
          <w:rFonts w:ascii="Times New Roman" w:hAnsi="Times New Roman" w:cs="Times New Roman"/>
          <w:b w:val="0"/>
          <w:color w:val="auto"/>
          <w:sz w:val="24"/>
          <w:szCs w:val="24"/>
          <w:lang w:val="en-GB"/>
        </w:rPr>
        <w:t xml:space="preserve"> 2016</w:t>
      </w:r>
    </w:p>
    <w:p w14:paraId="2F08E006" w14:textId="77777777" w:rsidR="00690527" w:rsidRPr="00CB6712" w:rsidRDefault="00690527" w:rsidP="00690527">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Start of project activities</w:t>
      </w:r>
      <w:r w:rsidR="00BE2BB7" w:rsidRPr="00CB6712">
        <w:rPr>
          <w:rFonts w:ascii="Times New Roman" w:hAnsi="Times New Roman" w:cs="Times New Roman"/>
          <w:color w:val="auto"/>
          <w:sz w:val="24"/>
          <w:szCs w:val="24"/>
          <w:lang w:val="en-GB"/>
        </w:rPr>
        <w:t>:</w:t>
      </w:r>
      <w:r w:rsidR="009A10EA" w:rsidRPr="00CB6712">
        <w:rPr>
          <w:rFonts w:ascii="Times New Roman" w:hAnsi="Times New Roman" w:cs="Times New Roman"/>
          <w:color w:val="auto"/>
          <w:sz w:val="24"/>
          <w:szCs w:val="24"/>
          <w:lang w:val="en-GB"/>
        </w:rPr>
        <w:t xml:space="preserve"> </w:t>
      </w:r>
      <w:r w:rsidR="009A10EA" w:rsidRPr="00CB6712">
        <w:rPr>
          <w:rFonts w:ascii="Times New Roman" w:hAnsi="Times New Roman" w:cs="Times New Roman"/>
          <w:b w:val="0"/>
          <w:color w:val="auto"/>
          <w:sz w:val="24"/>
          <w:szCs w:val="24"/>
          <w:lang w:val="en-GB"/>
        </w:rPr>
        <w:t>Q2</w:t>
      </w:r>
      <w:r w:rsidR="00C751F1" w:rsidRPr="00CB6712">
        <w:rPr>
          <w:rFonts w:ascii="Times New Roman" w:hAnsi="Times New Roman" w:cs="Times New Roman"/>
          <w:b w:val="0"/>
          <w:color w:val="auto"/>
          <w:sz w:val="24"/>
          <w:szCs w:val="24"/>
          <w:lang w:val="en-GB"/>
        </w:rPr>
        <w:t xml:space="preserve"> 2017</w:t>
      </w:r>
    </w:p>
    <w:p w14:paraId="02870234" w14:textId="77777777" w:rsidR="00690527" w:rsidRPr="00CB6712" w:rsidRDefault="00690527" w:rsidP="00690527">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Project completion</w:t>
      </w:r>
      <w:r w:rsidR="00BE2BB7" w:rsidRPr="00CB6712">
        <w:rPr>
          <w:rFonts w:ascii="Times New Roman" w:hAnsi="Times New Roman" w:cs="Times New Roman"/>
          <w:color w:val="auto"/>
          <w:sz w:val="24"/>
          <w:szCs w:val="24"/>
          <w:lang w:val="en-GB"/>
        </w:rPr>
        <w:t>:</w:t>
      </w:r>
      <w:r w:rsidR="009A10EA" w:rsidRPr="00CB6712">
        <w:rPr>
          <w:rFonts w:ascii="Times New Roman" w:hAnsi="Times New Roman" w:cs="Times New Roman"/>
          <w:color w:val="auto"/>
          <w:sz w:val="24"/>
          <w:szCs w:val="24"/>
          <w:lang w:val="en-GB"/>
        </w:rPr>
        <w:t xml:space="preserve"> </w:t>
      </w:r>
      <w:r w:rsidR="009A10EA" w:rsidRPr="00CB6712">
        <w:rPr>
          <w:rFonts w:ascii="Times New Roman" w:hAnsi="Times New Roman" w:cs="Times New Roman"/>
          <w:b w:val="0"/>
          <w:color w:val="auto"/>
          <w:sz w:val="24"/>
          <w:szCs w:val="24"/>
          <w:lang w:val="en-GB"/>
        </w:rPr>
        <w:t xml:space="preserve">Q2 </w:t>
      </w:r>
      <w:r w:rsidR="00C751F1" w:rsidRPr="00CB6712">
        <w:rPr>
          <w:rFonts w:ascii="Times New Roman" w:hAnsi="Times New Roman" w:cs="Times New Roman"/>
          <w:b w:val="0"/>
          <w:color w:val="auto"/>
          <w:sz w:val="24"/>
          <w:szCs w:val="24"/>
          <w:lang w:val="en-GB"/>
        </w:rPr>
        <w:t>2019</w:t>
      </w:r>
    </w:p>
    <w:p w14:paraId="106C24F7" w14:textId="77777777" w:rsidR="00690527" w:rsidRPr="00CB6712" w:rsidRDefault="00690527" w:rsidP="00690527">
      <w:pPr>
        <w:pStyle w:val="Heading2"/>
        <w:rPr>
          <w:rFonts w:ascii="Times New Roman" w:hAnsi="Times New Roman" w:cs="Times New Roman"/>
          <w:color w:val="auto"/>
          <w:sz w:val="24"/>
          <w:szCs w:val="24"/>
          <w:lang w:val="en-GB"/>
        </w:rPr>
      </w:pPr>
      <w:r w:rsidRPr="00CB6712">
        <w:rPr>
          <w:rFonts w:ascii="Times New Roman" w:hAnsi="Times New Roman" w:cs="Times New Roman"/>
          <w:color w:val="auto"/>
          <w:sz w:val="24"/>
          <w:szCs w:val="24"/>
          <w:lang w:val="en-GB"/>
        </w:rPr>
        <w:t>Duration of the execution period (number of months)</w:t>
      </w:r>
      <w:r w:rsidR="00BE2BB7" w:rsidRPr="00CB6712">
        <w:rPr>
          <w:rFonts w:ascii="Times New Roman" w:hAnsi="Times New Roman" w:cs="Times New Roman"/>
          <w:color w:val="auto"/>
          <w:sz w:val="24"/>
          <w:szCs w:val="24"/>
          <w:lang w:val="en-GB"/>
        </w:rPr>
        <w:t>:</w:t>
      </w:r>
      <w:r w:rsidR="009A10EA" w:rsidRPr="00CB6712">
        <w:rPr>
          <w:rFonts w:ascii="Times New Roman" w:hAnsi="Times New Roman" w:cs="Times New Roman"/>
          <w:b w:val="0"/>
          <w:color w:val="auto"/>
          <w:sz w:val="24"/>
          <w:szCs w:val="24"/>
          <w:lang w:val="en-GB"/>
        </w:rPr>
        <w:t xml:space="preserve"> 24 months: The execution period will end 3 months after the implementation period of the Action (work plan) which will take 21 months.</w:t>
      </w:r>
    </w:p>
    <w:p w14:paraId="1FD2C152" w14:textId="77777777" w:rsidR="00690527" w:rsidRPr="00CB6712" w:rsidRDefault="00690527" w:rsidP="00690527">
      <w:pPr>
        <w:pStyle w:val="Heading1"/>
        <w:rPr>
          <w:rFonts w:ascii="Times New Roman" w:hAnsi="Times New Roman" w:cs="Times New Roman"/>
          <w:color w:val="auto"/>
          <w:szCs w:val="24"/>
          <w:lang w:val="en-GB"/>
        </w:rPr>
      </w:pPr>
      <w:r w:rsidRPr="00CB6712">
        <w:rPr>
          <w:rFonts w:ascii="Times New Roman" w:hAnsi="Times New Roman" w:cs="Times New Roman"/>
          <w:color w:val="auto"/>
          <w:szCs w:val="24"/>
          <w:lang w:val="en-GB"/>
        </w:rPr>
        <w:t>Sustainability</w:t>
      </w:r>
    </w:p>
    <w:p w14:paraId="734F29FF" w14:textId="77777777" w:rsidR="00690527" w:rsidRPr="00CB6712" w:rsidRDefault="0092126E" w:rsidP="00BE2BB7">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 sustainability of the project will be achieved through a suitable implementation of the project activities and availability </w:t>
      </w:r>
      <w:r w:rsidR="00623D87" w:rsidRPr="00CB6712">
        <w:rPr>
          <w:rFonts w:ascii="Times New Roman" w:hAnsi="Times New Roman" w:cs="Times New Roman"/>
          <w:sz w:val="24"/>
          <w:szCs w:val="24"/>
          <w:lang w:val="en-GB"/>
        </w:rPr>
        <w:t>of</w:t>
      </w:r>
      <w:r w:rsidRPr="00CB6712">
        <w:rPr>
          <w:rFonts w:ascii="Times New Roman" w:hAnsi="Times New Roman" w:cs="Times New Roman"/>
          <w:sz w:val="24"/>
          <w:szCs w:val="24"/>
          <w:lang w:val="en-GB"/>
        </w:rPr>
        <w:t xml:space="preserve"> trained personnel in the metrology and standardisation infrastructure</w:t>
      </w:r>
      <w:r w:rsidR="00C751F1" w:rsidRPr="00CB6712">
        <w:rPr>
          <w:rFonts w:ascii="Times New Roman" w:hAnsi="Times New Roman" w:cs="Times New Roman"/>
          <w:sz w:val="24"/>
          <w:szCs w:val="24"/>
          <w:lang w:val="en-GB"/>
        </w:rPr>
        <w:t xml:space="preserve"> as well as provision/development of relevant documents and training material for further use in Georgia.</w:t>
      </w:r>
    </w:p>
    <w:p w14:paraId="3F0B1938" w14:textId="77777777" w:rsidR="00690527" w:rsidRPr="00CB6712" w:rsidRDefault="00690527" w:rsidP="00690527">
      <w:pPr>
        <w:pStyle w:val="Heading1"/>
        <w:rPr>
          <w:rFonts w:ascii="Times New Roman" w:hAnsi="Times New Roman" w:cs="Times New Roman"/>
          <w:color w:val="auto"/>
          <w:szCs w:val="24"/>
          <w:lang w:val="en-GB"/>
        </w:rPr>
      </w:pPr>
      <w:r w:rsidRPr="00CB6712">
        <w:rPr>
          <w:rFonts w:ascii="Times New Roman" w:hAnsi="Times New Roman" w:cs="Times New Roman"/>
          <w:color w:val="auto"/>
          <w:szCs w:val="24"/>
          <w:lang w:val="en-GB"/>
        </w:rPr>
        <w:t>Crosscutting issues</w:t>
      </w:r>
    </w:p>
    <w:p w14:paraId="27D33D4E" w14:textId="77777777" w:rsidR="00BB4C85" w:rsidRPr="00CB6712" w:rsidRDefault="00BB4C85" w:rsidP="00BB4C85">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GEOSTM will ensure equal opportunities between male and female in the management and implementation of the Project, including equal opportunities in training, site visits and participation in all of the Projects' missions and events; contributing thus to the promotion of gender equality.</w:t>
      </w:r>
    </w:p>
    <w:p w14:paraId="6DE3A982" w14:textId="2B514ABD" w:rsidR="00690527" w:rsidRPr="00CB6712" w:rsidRDefault="00BB4C85" w:rsidP="00BB4C85">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GEOSTM will also ensure adequate support and basic equipment for the work of the Twinning partners. This includes office space, local phone and fax, access to Internet.</w:t>
      </w:r>
      <w:r w:rsidR="00325BE3">
        <w:rPr>
          <w:rFonts w:ascii="Times New Roman" w:hAnsi="Times New Roman" w:cs="Times New Roman"/>
          <w:sz w:val="24"/>
          <w:szCs w:val="24"/>
          <w:lang w:val="en-GB"/>
        </w:rPr>
        <w:t xml:space="preserve"> </w:t>
      </w:r>
      <w:r w:rsidRPr="00CB6712">
        <w:rPr>
          <w:rFonts w:ascii="Times New Roman" w:hAnsi="Times New Roman" w:cs="Times New Roman"/>
          <w:sz w:val="24"/>
          <w:szCs w:val="24"/>
          <w:lang w:val="en-GB"/>
        </w:rPr>
        <w:t>The principle of equal opportunity will be integrated into all stages of the project implementation.</w:t>
      </w:r>
    </w:p>
    <w:p w14:paraId="51EAC7B4" w14:textId="77777777" w:rsidR="00690527" w:rsidRPr="00CB6712" w:rsidRDefault="00690527" w:rsidP="00690527">
      <w:pPr>
        <w:pStyle w:val="Heading1"/>
        <w:rPr>
          <w:rFonts w:ascii="Times New Roman" w:hAnsi="Times New Roman" w:cs="Times New Roman"/>
          <w:color w:val="auto"/>
          <w:szCs w:val="24"/>
          <w:lang w:val="en-GB"/>
        </w:rPr>
      </w:pPr>
      <w:r w:rsidRPr="00CB6712">
        <w:rPr>
          <w:rFonts w:ascii="Times New Roman" w:hAnsi="Times New Roman" w:cs="Times New Roman"/>
          <w:color w:val="auto"/>
          <w:szCs w:val="24"/>
          <w:lang w:val="en-GB"/>
        </w:rPr>
        <w:lastRenderedPageBreak/>
        <w:t>Conditionality and sequencing</w:t>
      </w:r>
    </w:p>
    <w:p w14:paraId="36FC1863" w14:textId="77777777" w:rsidR="00BB4C85" w:rsidRPr="00CB6712" w:rsidRDefault="00BB4C85" w:rsidP="00BB4C85">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There is no precondition set for this twinning project but it is foreseen that a series of activities / measures would have been undertaken by the GEOSTM in order for the project to start in satisfactory conditions. </w:t>
      </w:r>
    </w:p>
    <w:p w14:paraId="00405932" w14:textId="77777777" w:rsidR="002D13BE" w:rsidRPr="00CB6712" w:rsidRDefault="00BB4C85" w:rsidP="00BB4C85">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Activities follow the same pattern applying to the elaboration of doc</w:t>
      </w:r>
      <w:r w:rsidR="0093649A" w:rsidRPr="00CB6712">
        <w:rPr>
          <w:rFonts w:ascii="Times New Roman" w:hAnsi="Times New Roman" w:cs="Times New Roman"/>
          <w:sz w:val="24"/>
          <w:szCs w:val="24"/>
          <w:lang w:val="en-GB"/>
        </w:rPr>
        <w:t>uments</w:t>
      </w:r>
      <w:r w:rsidRPr="00CB6712">
        <w:rPr>
          <w:rFonts w:ascii="Times New Roman" w:hAnsi="Times New Roman" w:cs="Times New Roman"/>
          <w:sz w:val="24"/>
          <w:szCs w:val="24"/>
          <w:lang w:val="en-GB"/>
        </w:rPr>
        <w:t xml:space="preserve">: </w:t>
      </w:r>
    </w:p>
    <w:p w14:paraId="3FAA94BA" w14:textId="77777777" w:rsidR="00690527" w:rsidRPr="00CB6712" w:rsidRDefault="00BB4C85" w:rsidP="00BB4C85">
      <w:pPr>
        <w:spacing w:before="240" w:after="240" w:line="240" w:lineRule="auto"/>
        <w:jc w:val="both"/>
        <w:rPr>
          <w:rFonts w:ascii="Times New Roman" w:hAnsi="Times New Roman" w:cs="Times New Roman"/>
          <w:sz w:val="24"/>
          <w:szCs w:val="24"/>
          <w:lang w:val="en-GB"/>
        </w:rPr>
      </w:pPr>
      <w:r w:rsidRPr="00CB6712">
        <w:rPr>
          <w:rFonts w:ascii="Times New Roman" w:hAnsi="Times New Roman" w:cs="Times New Roman"/>
          <w:sz w:val="24"/>
          <w:szCs w:val="24"/>
          <w:lang w:val="en-GB"/>
        </w:rPr>
        <w:t>(1) joint reflection of EU and GEOSTM experts; (2) drafting of a document by EU experts; (3) opinion given by GEOSTM and EU experts; (4) finalisation of a first draft and training delivered jointly; (5) application by GEOSTM staff; (6) (peer) review and possible revision of the document.</w:t>
      </w:r>
    </w:p>
    <w:p w14:paraId="0E187AF1" w14:textId="77777777" w:rsidR="0038332B" w:rsidRPr="00682B7B" w:rsidRDefault="0038332B" w:rsidP="0038332B">
      <w:pPr>
        <w:pStyle w:val="Heading1"/>
        <w:rPr>
          <w:rFonts w:ascii="Times New Roman" w:hAnsi="Times New Roman" w:cs="Times New Roman"/>
          <w:color w:val="auto"/>
          <w:szCs w:val="24"/>
          <w:lang w:val="en-GB"/>
        </w:rPr>
      </w:pPr>
      <w:r w:rsidRPr="003022EB">
        <w:rPr>
          <w:rFonts w:ascii="Times New Roman" w:hAnsi="Times New Roman" w:cs="Times New Roman"/>
          <w:color w:val="auto"/>
          <w:szCs w:val="24"/>
          <w:lang w:val="en-GB"/>
        </w:rPr>
        <w:t>Abbreviation</w:t>
      </w:r>
    </w:p>
    <w:tbl>
      <w:tblPr>
        <w:tblW w:w="7871" w:type="dxa"/>
        <w:tblBorders>
          <w:top w:val="single" w:sz="4" w:space="0" w:color="1E7692"/>
          <w:left w:val="single" w:sz="4" w:space="0" w:color="1E7692"/>
          <w:bottom w:val="single" w:sz="4" w:space="0" w:color="1E7692"/>
          <w:right w:val="single" w:sz="4" w:space="0" w:color="1E7692"/>
          <w:insideH w:val="single" w:sz="4" w:space="0" w:color="1E7692"/>
          <w:insideV w:val="single" w:sz="4" w:space="0" w:color="1E7692"/>
        </w:tblBorders>
        <w:tblLook w:val="04A0" w:firstRow="1" w:lastRow="0" w:firstColumn="1" w:lastColumn="0" w:noHBand="0" w:noVBand="1"/>
      </w:tblPr>
      <w:tblGrid>
        <w:gridCol w:w="1443"/>
        <w:gridCol w:w="6428"/>
      </w:tblGrid>
      <w:tr w:rsidR="0038332B" w:rsidRPr="003022EB" w14:paraId="5025CAF7" w14:textId="77777777" w:rsidTr="0038332B">
        <w:trPr>
          <w:trHeight w:hRule="exact" w:val="399"/>
        </w:trPr>
        <w:tc>
          <w:tcPr>
            <w:tcW w:w="1169" w:type="dxa"/>
            <w:shd w:val="clear" w:color="auto" w:fill="auto"/>
            <w:vAlign w:val="center"/>
          </w:tcPr>
          <w:p w14:paraId="5C312978"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Acronym</w:t>
            </w:r>
          </w:p>
        </w:tc>
        <w:tc>
          <w:tcPr>
            <w:tcW w:w="6702" w:type="dxa"/>
            <w:shd w:val="clear" w:color="auto" w:fill="auto"/>
            <w:vAlign w:val="center"/>
          </w:tcPr>
          <w:p w14:paraId="6510CA17"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Meaning</w:t>
            </w:r>
          </w:p>
        </w:tc>
      </w:tr>
      <w:tr w:rsidR="0038332B" w:rsidRPr="003022EB" w14:paraId="34AF0071" w14:textId="77777777" w:rsidTr="0038332B">
        <w:trPr>
          <w:trHeight w:hRule="exact" w:val="399"/>
        </w:trPr>
        <w:tc>
          <w:tcPr>
            <w:tcW w:w="1169" w:type="dxa"/>
            <w:shd w:val="clear" w:color="auto" w:fill="auto"/>
            <w:vAlign w:val="center"/>
          </w:tcPr>
          <w:p w14:paraId="54E8542C"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AA</w:t>
            </w:r>
          </w:p>
        </w:tc>
        <w:tc>
          <w:tcPr>
            <w:tcW w:w="6702" w:type="dxa"/>
            <w:shd w:val="clear" w:color="auto" w:fill="auto"/>
            <w:vAlign w:val="center"/>
          </w:tcPr>
          <w:p w14:paraId="6FF21225"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Association Agreement</w:t>
            </w:r>
          </w:p>
        </w:tc>
      </w:tr>
      <w:tr w:rsidR="0038332B" w:rsidRPr="003022EB" w14:paraId="1423E671" w14:textId="77777777" w:rsidTr="0038332B">
        <w:trPr>
          <w:trHeight w:hRule="exact" w:val="399"/>
        </w:trPr>
        <w:tc>
          <w:tcPr>
            <w:tcW w:w="1169" w:type="dxa"/>
            <w:shd w:val="clear" w:color="auto" w:fill="auto"/>
            <w:vAlign w:val="center"/>
          </w:tcPr>
          <w:p w14:paraId="38B0B137"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BIPM</w:t>
            </w:r>
          </w:p>
        </w:tc>
        <w:tc>
          <w:tcPr>
            <w:tcW w:w="6702" w:type="dxa"/>
            <w:shd w:val="clear" w:color="auto" w:fill="auto"/>
            <w:vAlign w:val="center"/>
          </w:tcPr>
          <w:p w14:paraId="6D8B4D5D" w14:textId="77777777" w:rsidR="0038332B" w:rsidRPr="00325BE3" w:rsidRDefault="0038332B" w:rsidP="0038332B">
            <w:pPr>
              <w:rPr>
                <w:rFonts w:ascii="Times New Roman" w:hAnsi="Times New Roman" w:cs="Times New Roman"/>
                <w:sz w:val="24"/>
                <w:szCs w:val="24"/>
                <w:lang w:val="fr-FR"/>
              </w:rPr>
            </w:pPr>
            <w:r w:rsidRPr="00325BE3">
              <w:rPr>
                <w:rFonts w:ascii="Times New Roman" w:hAnsi="Times New Roman" w:cs="Times New Roman"/>
                <w:sz w:val="24"/>
                <w:szCs w:val="24"/>
                <w:lang w:val="fr-FR"/>
              </w:rPr>
              <w:t>Bureau International des Poids et Mesures</w:t>
            </w:r>
          </w:p>
        </w:tc>
      </w:tr>
      <w:tr w:rsidR="0038332B" w:rsidRPr="003022EB" w14:paraId="2B91338A" w14:textId="77777777" w:rsidTr="0038332B">
        <w:trPr>
          <w:trHeight w:hRule="exact" w:val="399"/>
        </w:trPr>
        <w:tc>
          <w:tcPr>
            <w:tcW w:w="1169" w:type="dxa"/>
            <w:shd w:val="clear" w:color="auto" w:fill="auto"/>
            <w:vAlign w:val="center"/>
          </w:tcPr>
          <w:p w14:paraId="404C480E"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CA</w:t>
            </w:r>
          </w:p>
        </w:tc>
        <w:tc>
          <w:tcPr>
            <w:tcW w:w="6702" w:type="dxa"/>
            <w:shd w:val="clear" w:color="auto" w:fill="auto"/>
            <w:vAlign w:val="center"/>
          </w:tcPr>
          <w:p w14:paraId="4975141B"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Contracting Authority</w:t>
            </w:r>
          </w:p>
        </w:tc>
      </w:tr>
      <w:tr w:rsidR="0038332B" w:rsidRPr="003022EB" w14:paraId="67B816AE" w14:textId="77777777" w:rsidTr="0038332B">
        <w:trPr>
          <w:trHeight w:hRule="exact" w:val="399"/>
        </w:trPr>
        <w:tc>
          <w:tcPr>
            <w:tcW w:w="1169" w:type="dxa"/>
            <w:shd w:val="clear" w:color="auto" w:fill="auto"/>
            <w:vAlign w:val="center"/>
          </w:tcPr>
          <w:p w14:paraId="7C7305E7"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CAB</w:t>
            </w:r>
          </w:p>
        </w:tc>
        <w:tc>
          <w:tcPr>
            <w:tcW w:w="6702" w:type="dxa"/>
            <w:shd w:val="clear" w:color="auto" w:fill="auto"/>
            <w:vAlign w:val="center"/>
          </w:tcPr>
          <w:p w14:paraId="63B667C7"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Conformity Assessment Body</w:t>
            </w:r>
          </w:p>
        </w:tc>
      </w:tr>
      <w:tr w:rsidR="0038332B" w:rsidRPr="003022EB" w14:paraId="44145E0C" w14:textId="77777777" w:rsidTr="0038332B">
        <w:trPr>
          <w:trHeight w:hRule="exact" w:val="399"/>
        </w:trPr>
        <w:tc>
          <w:tcPr>
            <w:tcW w:w="1169" w:type="dxa"/>
            <w:shd w:val="clear" w:color="auto" w:fill="auto"/>
            <w:vAlign w:val="center"/>
          </w:tcPr>
          <w:p w14:paraId="1C4B05CD"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CEN</w:t>
            </w:r>
          </w:p>
        </w:tc>
        <w:tc>
          <w:tcPr>
            <w:tcW w:w="6702" w:type="dxa"/>
            <w:shd w:val="clear" w:color="auto" w:fill="auto"/>
            <w:vAlign w:val="center"/>
          </w:tcPr>
          <w:p w14:paraId="052A553B"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European Committee for Standardization</w:t>
            </w:r>
          </w:p>
        </w:tc>
      </w:tr>
      <w:tr w:rsidR="0038332B" w:rsidRPr="003022EB" w14:paraId="19C669A4" w14:textId="77777777" w:rsidTr="0038332B">
        <w:trPr>
          <w:trHeight w:hRule="exact" w:val="399"/>
        </w:trPr>
        <w:tc>
          <w:tcPr>
            <w:tcW w:w="1169" w:type="dxa"/>
            <w:shd w:val="clear" w:color="auto" w:fill="auto"/>
            <w:vAlign w:val="center"/>
          </w:tcPr>
          <w:p w14:paraId="5C68D33E"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CENELEC</w:t>
            </w:r>
          </w:p>
        </w:tc>
        <w:tc>
          <w:tcPr>
            <w:tcW w:w="6702" w:type="dxa"/>
            <w:shd w:val="clear" w:color="auto" w:fill="auto"/>
            <w:vAlign w:val="center"/>
          </w:tcPr>
          <w:p w14:paraId="3C7CC60B"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European Committee for </w:t>
            </w:r>
            <w:proofErr w:type="spellStart"/>
            <w:r w:rsidRPr="003022EB">
              <w:rPr>
                <w:rFonts w:ascii="Times New Roman" w:hAnsi="Times New Roman" w:cs="Times New Roman"/>
                <w:sz w:val="24"/>
                <w:szCs w:val="24"/>
                <w:lang w:val="en-GB"/>
              </w:rPr>
              <w:t>Electrotechnical</w:t>
            </w:r>
            <w:proofErr w:type="spellEnd"/>
            <w:r w:rsidRPr="003022EB">
              <w:rPr>
                <w:rFonts w:ascii="Times New Roman" w:hAnsi="Times New Roman" w:cs="Times New Roman"/>
                <w:sz w:val="24"/>
                <w:szCs w:val="24"/>
                <w:lang w:val="en-GB"/>
              </w:rPr>
              <w:t xml:space="preserve"> standardization</w:t>
            </w:r>
          </w:p>
        </w:tc>
      </w:tr>
      <w:tr w:rsidR="0038332B" w:rsidRPr="003022EB" w14:paraId="338D0580" w14:textId="77777777" w:rsidTr="0038332B">
        <w:trPr>
          <w:trHeight w:hRule="exact" w:val="399"/>
        </w:trPr>
        <w:tc>
          <w:tcPr>
            <w:tcW w:w="1169" w:type="dxa"/>
            <w:shd w:val="clear" w:color="auto" w:fill="auto"/>
            <w:vAlign w:val="center"/>
          </w:tcPr>
          <w:p w14:paraId="6BCF83A7"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CIB</w:t>
            </w:r>
          </w:p>
        </w:tc>
        <w:tc>
          <w:tcPr>
            <w:tcW w:w="6702" w:type="dxa"/>
            <w:shd w:val="clear" w:color="auto" w:fill="auto"/>
            <w:vAlign w:val="center"/>
          </w:tcPr>
          <w:p w14:paraId="12FA9E06"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Comprehensive Institution Building </w:t>
            </w:r>
          </w:p>
        </w:tc>
      </w:tr>
      <w:tr w:rsidR="0038332B" w:rsidRPr="003022EB" w14:paraId="1861E9B3" w14:textId="77777777" w:rsidTr="0038332B">
        <w:trPr>
          <w:trHeight w:hRule="exact" w:val="399"/>
        </w:trPr>
        <w:tc>
          <w:tcPr>
            <w:tcW w:w="1169" w:type="dxa"/>
            <w:shd w:val="clear" w:color="auto" w:fill="auto"/>
            <w:vAlign w:val="center"/>
          </w:tcPr>
          <w:p w14:paraId="4418D79E"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CIPM</w:t>
            </w:r>
          </w:p>
        </w:tc>
        <w:tc>
          <w:tcPr>
            <w:tcW w:w="6702" w:type="dxa"/>
            <w:shd w:val="clear" w:color="auto" w:fill="auto"/>
            <w:vAlign w:val="center"/>
          </w:tcPr>
          <w:p w14:paraId="08149341"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International Committee for Weights and Measures</w:t>
            </w:r>
          </w:p>
        </w:tc>
      </w:tr>
      <w:tr w:rsidR="0038332B" w:rsidRPr="003022EB" w14:paraId="76EB0BB2" w14:textId="77777777" w:rsidTr="0038332B">
        <w:trPr>
          <w:trHeight w:hRule="exact" w:val="399"/>
        </w:trPr>
        <w:tc>
          <w:tcPr>
            <w:tcW w:w="1169" w:type="dxa"/>
            <w:shd w:val="clear" w:color="auto" w:fill="auto"/>
            <w:vAlign w:val="center"/>
          </w:tcPr>
          <w:p w14:paraId="7F4F3DA2"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CMC</w:t>
            </w:r>
          </w:p>
        </w:tc>
        <w:tc>
          <w:tcPr>
            <w:tcW w:w="6702" w:type="dxa"/>
            <w:shd w:val="clear" w:color="auto" w:fill="auto"/>
            <w:vAlign w:val="center"/>
          </w:tcPr>
          <w:p w14:paraId="1DFC663E"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Calibration and Measurement Capability</w:t>
            </w:r>
          </w:p>
        </w:tc>
      </w:tr>
      <w:tr w:rsidR="0038332B" w:rsidRPr="003022EB" w14:paraId="20F8F688" w14:textId="77777777" w:rsidTr="0038332B">
        <w:trPr>
          <w:trHeight w:hRule="exact" w:val="416"/>
        </w:trPr>
        <w:tc>
          <w:tcPr>
            <w:tcW w:w="1169" w:type="dxa"/>
            <w:shd w:val="clear" w:color="auto" w:fill="auto"/>
            <w:vAlign w:val="center"/>
          </w:tcPr>
          <w:p w14:paraId="322CAE31"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COOMET</w:t>
            </w:r>
          </w:p>
        </w:tc>
        <w:tc>
          <w:tcPr>
            <w:tcW w:w="6702" w:type="dxa"/>
            <w:shd w:val="clear" w:color="auto" w:fill="auto"/>
            <w:vAlign w:val="center"/>
          </w:tcPr>
          <w:p w14:paraId="77235175"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Euro-Asian cooperation of national  metrological institutions</w:t>
            </w:r>
          </w:p>
        </w:tc>
      </w:tr>
      <w:tr w:rsidR="0038332B" w:rsidRPr="003022EB" w14:paraId="7C02B625" w14:textId="77777777" w:rsidTr="0038332B">
        <w:trPr>
          <w:trHeight w:hRule="exact" w:val="399"/>
        </w:trPr>
        <w:tc>
          <w:tcPr>
            <w:tcW w:w="1169" w:type="dxa"/>
            <w:shd w:val="clear" w:color="auto" w:fill="auto"/>
            <w:vAlign w:val="center"/>
          </w:tcPr>
          <w:p w14:paraId="0A169128"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CP</w:t>
            </w:r>
          </w:p>
        </w:tc>
        <w:tc>
          <w:tcPr>
            <w:tcW w:w="6702" w:type="dxa"/>
            <w:shd w:val="clear" w:color="auto" w:fill="auto"/>
            <w:vAlign w:val="center"/>
          </w:tcPr>
          <w:p w14:paraId="1ECB6587"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Calibration procedures</w:t>
            </w:r>
          </w:p>
        </w:tc>
      </w:tr>
      <w:tr w:rsidR="0038332B" w:rsidRPr="003022EB" w14:paraId="697FDE6E" w14:textId="77777777" w:rsidTr="0038332B">
        <w:trPr>
          <w:trHeight w:hRule="exact" w:val="399"/>
        </w:trPr>
        <w:tc>
          <w:tcPr>
            <w:tcW w:w="1169" w:type="dxa"/>
            <w:shd w:val="clear" w:color="auto" w:fill="auto"/>
            <w:vAlign w:val="center"/>
          </w:tcPr>
          <w:p w14:paraId="0F129BEF"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DCFTA</w:t>
            </w:r>
          </w:p>
        </w:tc>
        <w:tc>
          <w:tcPr>
            <w:tcW w:w="6702" w:type="dxa"/>
            <w:shd w:val="clear" w:color="auto" w:fill="auto"/>
            <w:vAlign w:val="center"/>
          </w:tcPr>
          <w:p w14:paraId="57F4E847"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Deep and Comprehensive Free Trade Area</w:t>
            </w:r>
          </w:p>
        </w:tc>
      </w:tr>
      <w:tr w:rsidR="0038332B" w:rsidRPr="003022EB" w14:paraId="78445AE0" w14:textId="77777777" w:rsidTr="0038332B">
        <w:trPr>
          <w:trHeight w:hRule="exact" w:val="399"/>
        </w:trPr>
        <w:tc>
          <w:tcPr>
            <w:tcW w:w="1169" w:type="dxa"/>
            <w:shd w:val="clear" w:color="auto" w:fill="auto"/>
            <w:vAlign w:val="center"/>
          </w:tcPr>
          <w:p w14:paraId="69851EB7"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DMS</w:t>
            </w:r>
          </w:p>
        </w:tc>
        <w:tc>
          <w:tcPr>
            <w:tcW w:w="6702" w:type="dxa"/>
            <w:shd w:val="clear" w:color="auto" w:fill="auto"/>
            <w:vAlign w:val="center"/>
          </w:tcPr>
          <w:p w14:paraId="32F83CE1"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Documentation Management System</w:t>
            </w:r>
          </w:p>
        </w:tc>
      </w:tr>
      <w:tr w:rsidR="0038332B" w:rsidRPr="003022EB" w14:paraId="32E52802" w14:textId="77777777" w:rsidTr="0038332B">
        <w:trPr>
          <w:trHeight w:hRule="exact" w:val="399"/>
        </w:trPr>
        <w:tc>
          <w:tcPr>
            <w:tcW w:w="1169" w:type="dxa"/>
            <w:shd w:val="clear" w:color="auto" w:fill="auto"/>
            <w:vAlign w:val="center"/>
          </w:tcPr>
          <w:p w14:paraId="715F4D17"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EC</w:t>
            </w:r>
          </w:p>
        </w:tc>
        <w:tc>
          <w:tcPr>
            <w:tcW w:w="6702" w:type="dxa"/>
            <w:shd w:val="clear" w:color="auto" w:fill="auto"/>
            <w:vAlign w:val="center"/>
          </w:tcPr>
          <w:p w14:paraId="701D6629"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European Commission</w:t>
            </w:r>
          </w:p>
        </w:tc>
      </w:tr>
      <w:tr w:rsidR="0038332B" w:rsidRPr="003022EB" w14:paraId="3455CEF8" w14:textId="77777777" w:rsidTr="0038332B">
        <w:trPr>
          <w:trHeight w:hRule="exact" w:val="399"/>
        </w:trPr>
        <w:tc>
          <w:tcPr>
            <w:tcW w:w="1169" w:type="dxa"/>
            <w:shd w:val="clear" w:color="auto" w:fill="auto"/>
            <w:vAlign w:val="center"/>
          </w:tcPr>
          <w:p w14:paraId="1C3CAAF9"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EN</w:t>
            </w:r>
          </w:p>
        </w:tc>
        <w:tc>
          <w:tcPr>
            <w:tcW w:w="6702" w:type="dxa"/>
            <w:shd w:val="clear" w:color="auto" w:fill="auto"/>
            <w:vAlign w:val="center"/>
          </w:tcPr>
          <w:p w14:paraId="5E77C88E"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European Standard</w:t>
            </w:r>
          </w:p>
        </w:tc>
      </w:tr>
      <w:tr w:rsidR="0038332B" w:rsidRPr="003022EB" w14:paraId="761D81BB" w14:textId="77777777" w:rsidTr="0038332B">
        <w:trPr>
          <w:trHeight w:hRule="exact" w:val="399"/>
        </w:trPr>
        <w:tc>
          <w:tcPr>
            <w:tcW w:w="1169" w:type="dxa"/>
            <w:shd w:val="clear" w:color="auto" w:fill="auto"/>
            <w:vAlign w:val="center"/>
          </w:tcPr>
          <w:p w14:paraId="5AF1E2B3"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ETSI</w:t>
            </w:r>
          </w:p>
        </w:tc>
        <w:tc>
          <w:tcPr>
            <w:tcW w:w="6702" w:type="dxa"/>
            <w:shd w:val="clear" w:color="auto" w:fill="auto"/>
            <w:vAlign w:val="center"/>
          </w:tcPr>
          <w:p w14:paraId="0C92C85E"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European Telecommunication Standards Institute</w:t>
            </w:r>
          </w:p>
        </w:tc>
      </w:tr>
      <w:tr w:rsidR="0038332B" w:rsidRPr="003022EB" w14:paraId="117FAF32" w14:textId="77777777" w:rsidTr="0038332B">
        <w:trPr>
          <w:trHeight w:hRule="exact" w:val="399"/>
        </w:trPr>
        <w:tc>
          <w:tcPr>
            <w:tcW w:w="1169" w:type="dxa"/>
            <w:shd w:val="clear" w:color="auto" w:fill="auto"/>
            <w:vAlign w:val="center"/>
          </w:tcPr>
          <w:p w14:paraId="6506DCFD"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EU</w:t>
            </w:r>
          </w:p>
        </w:tc>
        <w:tc>
          <w:tcPr>
            <w:tcW w:w="6702" w:type="dxa"/>
            <w:shd w:val="clear" w:color="auto" w:fill="auto"/>
            <w:vAlign w:val="center"/>
          </w:tcPr>
          <w:p w14:paraId="5358D211"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European Union</w:t>
            </w:r>
          </w:p>
        </w:tc>
      </w:tr>
      <w:tr w:rsidR="0038332B" w:rsidRPr="003022EB" w14:paraId="0E335974" w14:textId="77777777" w:rsidTr="0038332B">
        <w:trPr>
          <w:trHeight w:hRule="exact" w:val="399"/>
        </w:trPr>
        <w:tc>
          <w:tcPr>
            <w:tcW w:w="1169" w:type="dxa"/>
            <w:shd w:val="clear" w:color="auto" w:fill="auto"/>
            <w:vAlign w:val="center"/>
          </w:tcPr>
          <w:p w14:paraId="6A70BC8C"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EURAMET</w:t>
            </w:r>
          </w:p>
        </w:tc>
        <w:tc>
          <w:tcPr>
            <w:tcW w:w="6702" w:type="dxa"/>
            <w:shd w:val="clear" w:color="auto" w:fill="auto"/>
            <w:vAlign w:val="center"/>
          </w:tcPr>
          <w:p w14:paraId="01FE2739"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European Association of National Metrology Institutes</w:t>
            </w:r>
          </w:p>
        </w:tc>
      </w:tr>
      <w:tr w:rsidR="0038332B" w:rsidRPr="003022EB" w14:paraId="7BF0AF3B" w14:textId="77777777" w:rsidTr="0038332B">
        <w:trPr>
          <w:trHeight w:hRule="exact" w:val="399"/>
        </w:trPr>
        <w:tc>
          <w:tcPr>
            <w:tcW w:w="1169" w:type="dxa"/>
            <w:shd w:val="clear" w:color="auto" w:fill="auto"/>
            <w:vAlign w:val="center"/>
          </w:tcPr>
          <w:p w14:paraId="62FB5CE8"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GAC</w:t>
            </w:r>
          </w:p>
        </w:tc>
        <w:tc>
          <w:tcPr>
            <w:tcW w:w="6702" w:type="dxa"/>
            <w:shd w:val="clear" w:color="auto" w:fill="auto"/>
            <w:vAlign w:val="center"/>
          </w:tcPr>
          <w:p w14:paraId="60280FBD"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Georgian Accreditation Centre</w:t>
            </w:r>
          </w:p>
        </w:tc>
      </w:tr>
      <w:tr w:rsidR="0038332B" w:rsidRPr="003022EB" w14:paraId="699623AE" w14:textId="77777777" w:rsidTr="0038332B">
        <w:trPr>
          <w:trHeight w:hRule="exact" w:val="399"/>
        </w:trPr>
        <w:tc>
          <w:tcPr>
            <w:tcW w:w="1169" w:type="dxa"/>
            <w:shd w:val="clear" w:color="auto" w:fill="auto"/>
            <w:vAlign w:val="center"/>
          </w:tcPr>
          <w:p w14:paraId="5B7F6803"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GEOSTM</w:t>
            </w:r>
          </w:p>
        </w:tc>
        <w:tc>
          <w:tcPr>
            <w:tcW w:w="6702" w:type="dxa"/>
            <w:shd w:val="clear" w:color="auto" w:fill="auto"/>
            <w:vAlign w:val="center"/>
          </w:tcPr>
          <w:p w14:paraId="41C6256A"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Georgian National Agency of Standardization and Metrology</w:t>
            </w:r>
          </w:p>
        </w:tc>
      </w:tr>
      <w:tr w:rsidR="0038332B" w:rsidRPr="003022EB" w14:paraId="1C703C2F" w14:textId="77777777" w:rsidTr="0038332B">
        <w:trPr>
          <w:trHeight w:hRule="exact" w:val="399"/>
        </w:trPr>
        <w:tc>
          <w:tcPr>
            <w:tcW w:w="1169" w:type="dxa"/>
            <w:shd w:val="clear" w:color="auto" w:fill="auto"/>
            <w:vAlign w:val="center"/>
          </w:tcPr>
          <w:p w14:paraId="3FE3B1B0" w14:textId="77777777" w:rsidR="0038332B" w:rsidRPr="003022EB" w:rsidRDefault="0038332B" w:rsidP="0038332B">
            <w:pPr>
              <w:rPr>
                <w:rFonts w:ascii="Times New Roman" w:hAnsi="Times New Roman" w:cs="Times New Roman"/>
                <w:b/>
                <w:sz w:val="24"/>
                <w:szCs w:val="24"/>
                <w:lang w:val="en-GB"/>
              </w:rPr>
            </w:pPr>
            <w:proofErr w:type="spellStart"/>
            <w:r w:rsidRPr="003022EB">
              <w:rPr>
                <w:rFonts w:ascii="Times New Roman" w:hAnsi="Times New Roman" w:cs="Times New Roman"/>
                <w:b/>
                <w:sz w:val="24"/>
                <w:szCs w:val="24"/>
                <w:lang w:val="en-GB"/>
              </w:rPr>
              <w:t>GoG</w:t>
            </w:r>
            <w:proofErr w:type="spellEnd"/>
            <w:r w:rsidRPr="003022EB">
              <w:rPr>
                <w:rFonts w:ascii="Times New Roman" w:hAnsi="Times New Roman" w:cs="Times New Roman"/>
                <w:b/>
                <w:sz w:val="24"/>
                <w:szCs w:val="24"/>
                <w:lang w:val="en-GB"/>
              </w:rPr>
              <w:t xml:space="preserve"> </w:t>
            </w:r>
          </w:p>
        </w:tc>
        <w:tc>
          <w:tcPr>
            <w:tcW w:w="6702" w:type="dxa"/>
            <w:shd w:val="clear" w:color="auto" w:fill="auto"/>
            <w:vAlign w:val="center"/>
          </w:tcPr>
          <w:p w14:paraId="1D2480DC"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Government of Georgia</w:t>
            </w:r>
          </w:p>
        </w:tc>
      </w:tr>
      <w:tr w:rsidR="0038332B" w:rsidRPr="003022EB" w14:paraId="761DF202" w14:textId="77777777" w:rsidTr="0038332B">
        <w:trPr>
          <w:trHeight w:hRule="exact" w:val="399"/>
        </w:trPr>
        <w:tc>
          <w:tcPr>
            <w:tcW w:w="1169" w:type="dxa"/>
            <w:shd w:val="clear" w:color="auto" w:fill="auto"/>
            <w:vAlign w:val="center"/>
          </w:tcPr>
          <w:p w14:paraId="18C19CC3"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IEC</w:t>
            </w:r>
          </w:p>
        </w:tc>
        <w:tc>
          <w:tcPr>
            <w:tcW w:w="6702" w:type="dxa"/>
            <w:shd w:val="clear" w:color="auto" w:fill="auto"/>
            <w:vAlign w:val="center"/>
          </w:tcPr>
          <w:p w14:paraId="56A79578"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International </w:t>
            </w:r>
            <w:proofErr w:type="spellStart"/>
            <w:r w:rsidRPr="003022EB">
              <w:rPr>
                <w:rFonts w:ascii="Times New Roman" w:hAnsi="Times New Roman" w:cs="Times New Roman"/>
                <w:sz w:val="24"/>
                <w:szCs w:val="24"/>
                <w:lang w:val="en-GB"/>
              </w:rPr>
              <w:t>Electrotechnical</w:t>
            </w:r>
            <w:proofErr w:type="spellEnd"/>
            <w:r w:rsidRPr="003022EB">
              <w:rPr>
                <w:rFonts w:ascii="Times New Roman" w:hAnsi="Times New Roman" w:cs="Times New Roman"/>
                <w:sz w:val="24"/>
                <w:szCs w:val="24"/>
                <w:lang w:val="en-GB"/>
              </w:rPr>
              <w:t xml:space="preserve"> Commission</w:t>
            </w:r>
          </w:p>
        </w:tc>
      </w:tr>
      <w:tr w:rsidR="0038332B" w:rsidRPr="003022EB" w14:paraId="1C3327C1" w14:textId="77777777" w:rsidTr="0038332B">
        <w:trPr>
          <w:trHeight w:hRule="exact" w:val="399"/>
        </w:trPr>
        <w:tc>
          <w:tcPr>
            <w:tcW w:w="1169" w:type="dxa"/>
            <w:shd w:val="clear" w:color="auto" w:fill="auto"/>
            <w:vAlign w:val="center"/>
          </w:tcPr>
          <w:p w14:paraId="75DA39A0"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IMS</w:t>
            </w:r>
          </w:p>
        </w:tc>
        <w:tc>
          <w:tcPr>
            <w:tcW w:w="6702" w:type="dxa"/>
            <w:shd w:val="clear" w:color="auto" w:fill="auto"/>
            <w:vAlign w:val="center"/>
          </w:tcPr>
          <w:p w14:paraId="4FE1958D"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Information Management System</w:t>
            </w:r>
          </w:p>
        </w:tc>
      </w:tr>
      <w:tr w:rsidR="0038332B" w:rsidRPr="003022EB" w14:paraId="34CA279F" w14:textId="77777777" w:rsidTr="0038332B">
        <w:trPr>
          <w:trHeight w:hRule="exact" w:val="399"/>
        </w:trPr>
        <w:tc>
          <w:tcPr>
            <w:tcW w:w="1169" w:type="dxa"/>
            <w:shd w:val="clear" w:color="auto" w:fill="auto"/>
            <w:vAlign w:val="center"/>
          </w:tcPr>
          <w:p w14:paraId="7188CF4F"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lastRenderedPageBreak/>
              <w:t>INT</w:t>
            </w:r>
          </w:p>
        </w:tc>
        <w:tc>
          <w:tcPr>
            <w:tcW w:w="6702" w:type="dxa"/>
            <w:shd w:val="clear" w:color="auto" w:fill="auto"/>
            <w:vAlign w:val="center"/>
          </w:tcPr>
          <w:p w14:paraId="2885EC62"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Internship</w:t>
            </w:r>
          </w:p>
        </w:tc>
      </w:tr>
      <w:tr w:rsidR="0038332B" w:rsidRPr="003022EB" w14:paraId="4BDF2E1B" w14:textId="77777777" w:rsidTr="0038332B">
        <w:trPr>
          <w:trHeight w:hRule="exact" w:val="399"/>
        </w:trPr>
        <w:tc>
          <w:tcPr>
            <w:tcW w:w="1169" w:type="dxa"/>
            <w:shd w:val="clear" w:color="auto" w:fill="auto"/>
            <w:vAlign w:val="center"/>
          </w:tcPr>
          <w:p w14:paraId="4A5EC532"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IRP</w:t>
            </w:r>
          </w:p>
        </w:tc>
        <w:tc>
          <w:tcPr>
            <w:tcW w:w="6702" w:type="dxa"/>
            <w:shd w:val="clear" w:color="auto" w:fill="auto"/>
            <w:vAlign w:val="center"/>
          </w:tcPr>
          <w:p w14:paraId="30BFDF1D"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Institutional Reform Plan</w:t>
            </w:r>
          </w:p>
        </w:tc>
      </w:tr>
      <w:tr w:rsidR="0038332B" w:rsidRPr="003022EB" w14:paraId="7171E2CE" w14:textId="77777777" w:rsidTr="0038332B">
        <w:trPr>
          <w:trHeight w:hRule="exact" w:val="399"/>
        </w:trPr>
        <w:tc>
          <w:tcPr>
            <w:tcW w:w="1169" w:type="dxa"/>
            <w:shd w:val="clear" w:color="auto" w:fill="auto"/>
            <w:vAlign w:val="center"/>
          </w:tcPr>
          <w:p w14:paraId="4BF8A217"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ISO</w:t>
            </w:r>
          </w:p>
        </w:tc>
        <w:tc>
          <w:tcPr>
            <w:tcW w:w="6702" w:type="dxa"/>
            <w:shd w:val="clear" w:color="auto" w:fill="auto"/>
            <w:vAlign w:val="center"/>
          </w:tcPr>
          <w:p w14:paraId="1C6F35DB"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International Organization for Standardization</w:t>
            </w:r>
          </w:p>
        </w:tc>
      </w:tr>
      <w:tr w:rsidR="0038332B" w:rsidRPr="003022EB" w14:paraId="08062F62" w14:textId="77777777" w:rsidTr="0038332B">
        <w:trPr>
          <w:trHeight w:hRule="exact" w:val="399"/>
        </w:trPr>
        <w:tc>
          <w:tcPr>
            <w:tcW w:w="1169" w:type="dxa"/>
            <w:shd w:val="clear" w:color="auto" w:fill="auto"/>
            <w:vAlign w:val="center"/>
          </w:tcPr>
          <w:p w14:paraId="3916E748"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JSTE</w:t>
            </w:r>
          </w:p>
        </w:tc>
        <w:tc>
          <w:tcPr>
            <w:tcW w:w="6702" w:type="dxa"/>
            <w:shd w:val="clear" w:color="auto" w:fill="auto"/>
            <w:vAlign w:val="center"/>
          </w:tcPr>
          <w:p w14:paraId="3EB3851B"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Junior Short Time Expert</w:t>
            </w:r>
          </w:p>
        </w:tc>
      </w:tr>
      <w:tr w:rsidR="0038332B" w:rsidRPr="003022EB" w14:paraId="6BE5992C" w14:textId="77777777" w:rsidTr="0038332B">
        <w:trPr>
          <w:trHeight w:hRule="exact" w:val="399"/>
        </w:trPr>
        <w:tc>
          <w:tcPr>
            <w:tcW w:w="1169" w:type="dxa"/>
            <w:shd w:val="clear" w:color="auto" w:fill="auto"/>
            <w:vAlign w:val="center"/>
          </w:tcPr>
          <w:p w14:paraId="70547C85"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MI</w:t>
            </w:r>
          </w:p>
        </w:tc>
        <w:tc>
          <w:tcPr>
            <w:tcW w:w="6702" w:type="dxa"/>
            <w:shd w:val="clear" w:color="auto" w:fill="auto"/>
            <w:vAlign w:val="center"/>
          </w:tcPr>
          <w:p w14:paraId="7439E3D0"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Metrology Institute</w:t>
            </w:r>
          </w:p>
        </w:tc>
      </w:tr>
      <w:tr w:rsidR="0038332B" w:rsidRPr="003022EB" w14:paraId="787FB93B" w14:textId="77777777" w:rsidTr="0038332B">
        <w:trPr>
          <w:trHeight w:hRule="exact" w:val="399"/>
        </w:trPr>
        <w:tc>
          <w:tcPr>
            <w:tcW w:w="1169" w:type="dxa"/>
            <w:shd w:val="clear" w:color="auto" w:fill="auto"/>
            <w:vAlign w:val="center"/>
          </w:tcPr>
          <w:p w14:paraId="62321B80"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MID</w:t>
            </w:r>
          </w:p>
        </w:tc>
        <w:tc>
          <w:tcPr>
            <w:tcW w:w="6702" w:type="dxa"/>
            <w:shd w:val="clear" w:color="auto" w:fill="auto"/>
            <w:vAlign w:val="center"/>
          </w:tcPr>
          <w:p w14:paraId="3755FAB5"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Directive on measuring instruments</w:t>
            </w:r>
          </w:p>
        </w:tc>
      </w:tr>
      <w:tr w:rsidR="0038332B" w:rsidRPr="003022EB" w14:paraId="4DFD13C3" w14:textId="77777777" w:rsidTr="0038332B">
        <w:trPr>
          <w:trHeight w:hRule="exact" w:val="399"/>
        </w:trPr>
        <w:tc>
          <w:tcPr>
            <w:tcW w:w="1169" w:type="dxa"/>
            <w:shd w:val="clear" w:color="auto" w:fill="auto"/>
            <w:vAlign w:val="center"/>
          </w:tcPr>
          <w:p w14:paraId="56F21793" w14:textId="77777777" w:rsidR="0038332B" w:rsidRPr="003022EB" w:rsidRDefault="0038332B" w:rsidP="0038332B">
            <w:pPr>
              <w:rPr>
                <w:rFonts w:ascii="Times New Roman" w:hAnsi="Times New Roman" w:cs="Times New Roman"/>
                <w:b/>
                <w:sz w:val="24"/>
                <w:szCs w:val="24"/>
                <w:lang w:val="en-GB"/>
              </w:rPr>
            </w:pPr>
            <w:proofErr w:type="spellStart"/>
            <w:r w:rsidRPr="003022EB">
              <w:rPr>
                <w:rFonts w:ascii="Times New Roman" w:hAnsi="Times New Roman" w:cs="Times New Roman"/>
                <w:b/>
                <w:sz w:val="24"/>
                <w:szCs w:val="24"/>
                <w:lang w:val="en-GB"/>
              </w:rPr>
              <w:t>MoESD</w:t>
            </w:r>
            <w:proofErr w:type="spellEnd"/>
          </w:p>
        </w:tc>
        <w:tc>
          <w:tcPr>
            <w:tcW w:w="6702" w:type="dxa"/>
            <w:shd w:val="clear" w:color="auto" w:fill="auto"/>
            <w:vAlign w:val="center"/>
          </w:tcPr>
          <w:p w14:paraId="207F4815"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Ministry of Economy and Sustainable Development of Georgia </w:t>
            </w:r>
          </w:p>
        </w:tc>
      </w:tr>
      <w:tr w:rsidR="0038332B" w:rsidRPr="003022EB" w14:paraId="67765B9E" w14:textId="77777777" w:rsidTr="0038332B">
        <w:trPr>
          <w:trHeight w:hRule="exact" w:val="399"/>
        </w:trPr>
        <w:tc>
          <w:tcPr>
            <w:tcW w:w="1169" w:type="dxa"/>
            <w:shd w:val="clear" w:color="auto" w:fill="auto"/>
            <w:vAlign w:val="center"/>
          </w:tcPr>
          <w:p w14:paraId="00EBFA48"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NAWI</w:t>
            </w:r>
          </w:p>
        </w:tc>
        <w:tc>
          <w:tcPr>
            <w:tcW w:w="6702" w:type="dxa"/>
            <w:shd w:val="clear" w:color="auto" w:fill="auto"/>
            <w:vAlign w:val="center"/>
          </w:tcPr>
          <w:p w14:paraId="77ED58D8"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Directive on </w:t>
            </w:r>
            <w:proofErr w:type="spellStart"/>
            <w:r w:rsidRPr="003022EB">
              <w:rPr>
                <w:rFonts w:ascii="Times New Roman" w:hAnsi="Times New Roman" w:cs="Times New Roman"/>
                <w:sz w:val="24"/>
                <w:szCs w:val="24"/>
                <w:lang w:val="en-GB"/>
              </w:rPr>
              <w:t>non automatic</w:t>
            </w:r>
            <w:proofErr w:type="spellEnd"/>
            <w:r w:rsidRPr="003022EB">
              <w:rPr>
                <w:rFonts w:ascii="Times New Roman" w:hAnsi="Times New Roman" w:cs="Times New Roman"/>
                <w:sz w:val="24"/>
                <w:szCs w:val="24"/>
                <w:lang w:val="en-GB"/>
              </w:rPr>
              <w:t xml:space="preserve"> weighing instruments</w:t>
            </w:r>
          </w:p>
        </w:tc>
      </w:tr>
      <w:tr w:rsidR="0038332B" w:rsidRPr="003022EB" w14:paraId="6D461764" w14:textId="77777777" w:rsidTr="0038332B">
        <w:trPr>
          <w:trHeight w:hRule="exact" w:val="399"/>
        </w:trPr>
        <w:tc>
          <w:tcPr>
            <w:tcW w:w="1169" w:type="dxa"/>
            <w:shd w:val="clear" w:color="auto" w:fill="auto"/>
            <w:vAlign w:val="center"/>
          </w:tcPr>
          <w:p w14:paraId="42A5993C"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NGO</w:t>
            </w:r>
          </w:p>
        </w:tc>
        <w:tc>
          <w:tcPr>
            <w:tcW w:w="6702" w:type="dxa"/>
            <w:shd w:val="clear" w:color="auto" w:fill="auto"/>
            <w:vAlign w:val="center"/>
          </w:tcPr>
          <w:p w14:paraId="65F46EA8"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Non- Governmental Organization</w:t>
            </w:r>
          </w:p>
        </w:tc>
      </w:tr>
      <w:tr w:rsidR="0038332B" w:rsidRPr="003022EB" w14:paraId="156D4BBD" w14:textId="77777777" w:rsidTr="0038332B">
        <w:trPr>
          <w:trHeight w:hRule="exact" w:val="399"/>
        </w:trPr>
        <w:tc>
          <w:tcPr>
            <w:tcW w:w="1169" w:type="dxa"/>
            <w:shd w:val="clear" w:color="auto" w:fill="auto"/>
            <w:vAlign w:val="center"/>
          </w:tcPr>
          <w:p w14:paraId="34FC5AE7"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NMI</w:t>
            </w:r>
          </w:p>
        </w:tc>
        <w:tc>
          <w:tcPr>
            <w:tcW w:w="6702" w:type="dxa"/>
            <w:shd w:val="clear" w:color="auto" w:fill="auto"/>
            <w:vAlign w:val="center"/>
          </w:tcPr>
          <w:p w14:paraId="50382842"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National Metrology Institute</w:t>
            </w:r>
          </w:p>
        </w:tc>
      </w:tr>
      <w:tr w:rsidR="0038332B" w:rsidRPr="003022EB" w14:paraId="7BAAA0B3" w14:textId="77777777" w:rsidTr="0038332B">
        <w:trPr>
          <w:trHeight w:hRule="exact" w:val="399"/>
        </w:trPr>
        <w:tc>
          <w:tcPr>
            <w:tcW w:w="1169" w:type="dxa"/>
            <w:shd w:val="clear" w:color="auto" w:fill="auto"/>
            <w:vAlign w:val="center"/>
          </w:tcPr>
          <w:p w14:paraId="1CFF4A62"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OIML</w:t>
            </w:r>
          </w:p>
        </w:tc>
        <w:tc>
          <w:tcPr>
            <w:tcW w:w="6702" w:type="dxa"/>
            <w:shd w:val="clear" w:color="auto" w:fill="auto"/>
            <w:vAlign w:val="center"/>
          </w:tcPr>
          <w:p w14:paraId="08D55856"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International Organization of Legal Metrology</w:t>
            </w:r>
          </w:p>
        </w:tc>
      </w:tr>
      <w:tr w:rsidR="0038332B" w:rsidRPr="003022EB" w14:paraId="593AB599" w14:textId="77777777" w:rsidTr="0038332B">
        <w:trPr>
          <w:trHeight w:hRule="exact" w:val="399"/>
        </w:trPr>
        <w:tc>
          <w:tcPr>
            <w:tcW w:w="1169" w:type="dxa"/>
            <w:shd w:val="clear" w:color="auto" w:fill="auto"/>
            <w:vAlign w:val="center"/>
          </w:tcPr>
          <w:p w14:paraId="5BE3DB7A"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PAO</w:t>
            </w:r>
          </w:p>
        </w:tc>
        <w:tc>
          <w:tcPr>
            <w:tcW w:w="6702" w:type="dxa"/>
            <w:shd w:val="clear" w:color="auto" w:fill="auto"/>
            <w:vAlign w:val="center"/>
          </w:tcPr>
          <w:p w14:paraId="4F67B940"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The programme Administration Office under the State`s Minister Office</w:t>
            </w:r>
          </w:p>
        </w:tc>
      </w:tr>
      <w:tr w:rsidR="0038332B" w:rsidRPr="003022EB" w14:paraId="09BE4C07" w14:textId="77777777" w:rsidTr="0038332B">
        <w:trPr>
          <w:trHeight w:hRule="exact" w:val="399"/>
        </w:trPr>
        <w:tc>
          <w:tcPr>
            <w:tcW w:w="1169" w:type="dxa"/>
            <w:shd w:val="clear" w:color="auto" w:fill="auto"/>
            <w:vAlign w:val="center"/>
          </w:tcPr>
          <w:p w14:paraId="3C559742"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PCA</w:t>
            </w:r>
          </w:p>
        </w:tc>
        <w:tc>
          <w:tcPr>
            <w:tcW w:w="6702" w:type="dxa"/>
            <w:shd w:val="clear" w:color="auto" w:fill="auto"/>
            <w:vAlign w:val="center"/>
          </w:tcPr>
          <w:p w14:paraId="3A988F4D"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 xml:space="preserve">Partnership and Cooperation Agreement </w:t>
            </w:r>
          </w:p>
        </w:tc>
      </w:tr>
      <w:tr w:rsidR="0038332B" w:rsidRPr="003022EB" w14:paraId="2D3A5077" w14:textId="77777777" w:rsidTr="0038332B">
        <w:trPr>
          <w:trHeight w:hRule="exact" w:val="399"/>
        </w:trPr>
        <w:tc>
          <w:tcPr>
            <w:tcW w:w="1169" w:type="dxa"/>
            <w:shd w:val="clear" w:color="auto" w:fill="auto"/>
            <w:vAlign w:val="center"/>
          </w:tcPr>
          <w:p w14:paraId="64774DDB"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PSC</w:t>
            </w:r>
          </w:p>
        </w:tc>
        <w:tc>
          <w:tcPr>
            <w:tcW w:w="6702" w:type="dxa"/>
            <w:shd w:val="clear" w:color="auto" w:fill="auto"/>
            <w:vAlign w:val="center"/>
          </w:tcPr>
          <w:p w14:paraId="4FF2B5EE"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Project Steering Committee</w:t>
            </w:r>
          </w:p>
        </w:tc>
      </w:tr>
      <w:tr w:rsidR="0038332B" w:rsidRPr="003022EB" w14:paraId="64566C50" w14:textId="77777777" w:rsidTr="0038332B">
        <w:trPr>
          <w:trHeight w:hRule="exact" w:val="399"/>
        </w:trPr>
        <w:tc>
          <w:tcPr>
            <w:tcW w:w="1169" w:type="dxa"/>
            <w:shd w:val="clear" w:color="auto" w:fill="auto"/>
            <w:vAlign w:val="center"/>
          </w:tcPr>
          <w:p w14:paraId="312DB960"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QI</w:t>
            </w:r>
          </w:p>
        </w:tc>
        <w:tc>
          <w:tcPr>
            <w:tcW w:w="6702" w:type="dxa"/>
            <w:shd w:val="clear" w:color="auto" w:fill="auto"/>
            <w:vAlign w:val="center"/>
          </w:tcPr>
          <w:p w14:paraId="422D710A"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Quality Infrastructure</w:t>
            </w:r>
          </w:p>
        </w:tc>
      </w:tr>
      <w:tr w:rsidR="0038332B" w:rsidRPr="003022EB" w14:paraId="6EE733C7" w14:textId="77777777" w:rsidTr="0038332B">
        <w:trPr>
          <w:trHeight w:hRule="exact" w:val="399"/>
        </w:trPr>
        <w:tc>
          <w:tcPr>
            <w:tcW w:w="1169" w:type="dxa"/>
            <w:shd w:val="clear" w:color="auto" w:fill="auto"/>
            <w:vAlign w:val="center"/>
          </w:tcPr>
          <w:p w14:paraId="6286378A"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QM</w:t>
            </w:r>
          </w:p>
        </w:tc>
        <w:tc>
          <w:tcPr>
            <w:tcW w:w="6702" w:type="dxa"/>
            <w:shd w:val="clear" w:color="auto" w:fill="auto"/>
            <w:vAlign w:val="center"/>
          </w:tcPr>
          <w:p w14:paraId="520D9A59"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Quality Management</w:t>
            </w:r>
          </w:p>
        </w:tc>
      </w:tr>
      <w:tr w:rsidR="00D95DE6" w:rsidRPr="003022EB" w14:paraId="54B7C5FB" w14:textId="77777777" w:rsidTr="0038332B">
        <w:trPr>
          <w:trHeight w:hRule="exact" w:val="399"/>
        </w:trPr>
        <w:tc>
          <w:tcPr>
            <w:tcW w:w="1169" w:type="dxa"/>
            <w:shd w:val="clear" w:color="auto" w:fill="auto"/>
            <w:vAlign w:val="center"/>
          </w:tcPr>
          <w:p w14:paraId="36BA4544" w14:textId="77777777" w:rsidR="00D95DE6" w:rsidRPr="003022EB" w:rsidRDefault="00D95DE6"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SD</w:t>
            </w:r>
          </w:p>
        </w:tc>
        <w:tc>
          <w:tcPr>
            <w:tcW w:w="6702" w:type="dxa"/>
            <w:shd w:val="clear" w:color="auto" w:fill="auto"/>
            <w:vAlign w:val="center"/>
          </w:tcPr>
          <w:p w14:paraId="230011CE" w14:textId="77777777" w:rsidR="00D95DE6" w:rsidRPr="003022EB" w:rsidRDefault="00D95DE6"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Standardization Department</w:t>
            </w:r>
          </w:p>
        </w:tc>
      </w:tr>
      <w:tr w:rsidR="0038332B" w:rsidRPr="003022EB" w14:paraId="1FB25A36" w14:textId="77777777" w:rsidTr="0038332B">
        <w:trPr>
          <w:trHeight w:hRule="exact" w:val="399"/>
        </w:trPr>
        <w:tc>
          <w:tcPr>
            <w:tcW w:w="1169" w:type="dxa"/>
            <w:shd w:val="clear" w:color="auto" w:fill="auto"/>
            <w:vAlign w:val="center"/>
          </w:tcPr>
          <w:p w14:paraId="2933063A"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SV</w:t>
            </w:r>
          </w:p>
        </w:tc>
        <w:tc>
          <w:tcPr>
            <w:tcW w:w="6702" w:type="dxa"/>
            <w:shd w:val="clear" w:color="auto" w:fill="auto"/>
            <w:vAlign w:val="center"/>
          </w:tcPr>
          <w:p w14:paraId="2582A2F5"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Study Visit</w:t>
            </w:r>
          </w:p>
        </w:tc>
      </w:tr>
      <w:tr w:rsidR="0038332B" w:rsidRPr="003022EB" w14:paraId="2BFC84CE" w14:textId="77777777" w:rsidTr="0038332B">
        <w:trPr>
          <w:trHeight w:hRule="exact" w:val="399"/>
        </w:trPr>
        <w:tc>
          <w:tcPr>
            <w:tcW w:w="1169" w:type="dxa"/>
            <w:shd w:val="clear" w:color="auto" w:fill="auto"/>
            <w:vAlign w:val="center"/>
          </w:tcPr>
          <w:p w14:paraId="183B8EDB"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STE</w:t>
            </w:r>
          </w:p>
        </w:tc>
        <w:tc>
          <w:tcPr>
            <w:tcW w:w="6702" w:type="dxa"/>
            <w:shd w:val="clear" w:color="auto" w:fill="auto"/>
            <w:vAlign w:val="center"/>
          </w:tcPr>
          <w:p w14:paraId="3FE414BE"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Short Term Expert</w:t>
            </w:r>
          </w:p>
        </w:tc>
      </w:tr>
      <w:tr w:rsidR="0038332B" w:rsidRPr="003022EB" w14:paraId="2148550D" w14:textId="77777777" w:rsidTr="0038332B">
        <w:trPr>
          <w:trHeight w:hRule="exact" w:val="399"/>
        </w:trPr>
        <w:tc>
          <w:tcPr>
            <w:tcW w:w="1169" w:type="dxa"/>
            <w:shd w:val="clear" w:color="auto" w:fill="auto"/>
            <w:vAlign w:val="center"/>
          </w:tcPr>
          <w:p w14:paraId="117FAD21"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SSTE</w:t>
            </w:r>
          </w:p>
        </w:tc>
        <w:tc>
          <w:tcPr>
            <w:tcW w:w="6702" w:type="dxa"/>
            <w:shd w:val="clear" w:color="auto" w:fill="auto"/>
            <w:vAlign w:val="center"/>
          </w:tcPr>
          <w:p w14:paraId="6A2179BE"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Senior Short term Expert</w:t>
            </w:r>
          </w:p>
        </w:tc>
      </w:tr>
      <w:tr w:rsidR="0038332B" w:rsidRPr="003022EB" w14:paraId="50596EAD" w14:textId="77777777" w:rsidTr="0038332B">
        <w:trPr>
          <w:trHeight w:hRule="exact" w:val="399"/>
        </w:trPr>
        <w:tc>
          <w:tcPr>
            <w:tcW w:w="1169" w:type="dxa"/>
            <w:shd w:val="clear" w:color="auto" w:fill="auto"/>
            <w:vAlign w:val="center"/>
          </w:tcPr>
          <w:p w14:paraId="6EF3A431"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TA</w:t>
            </w:r>
          </w:p>
        </w:tc>
        <w:tc>
          <w:tcPr>
            <w:tcW w:w="6702" w:type="dxa"/>
            <w:shd w:val="clear" w:color="auto" w:fill="auto"/>
            <w:vAlign w:val="center"/>
          </w:tcPr>
          <w:p w14:paraId="13EEEF27"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Technical Assistance</w:t>
            </w:r>
          </w:p>
        </w:tc>
      </w:tr>
      <w:tr w:rsidR="0038332B" w:rsidRPr="003022EB" w14:paraId="39A70837" w14:textId="77777777" w:rsidTr="0038332B">
        <w:trPr>
          <w:trHeight w:hRule="exact" w:val="399"/>
        </w:trPr>
        <w:tc>
          <w:tcPr>
            <w:tcW w:w="1169" w:type="dxa"/>
            <w:shd w:val="clear" w:color="auto" w:fill="auto"/>
            <w:vAlign w:val="center"/>
          </w:tcPr>
          <w:p w14:paraId="11F7D5F1"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TBT</w:t>
            </w:r>
          </w:p>
        </w:tc>
        <w:tc>
          <w:tcPr>
            <w:tcW w:w="6702" w:type="dxa"/>
            <w:shd w:val="clear" w:color="auto" w:fill="auto"/>
            <w:vAlign w:val="center"/>
          </w:tcPr>
          <w:p w14:paraId="6BD73206"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Technical Barriers to Trade</w:t>
            </w:r>
          </w:p>
        </w:tc>
      </w:tr>
      <w:tr w:rsidR="0038332B" w:rsidRPr="003022EB" w14:paraId="0911CB33" w14:textId="77777777" w:rsidTr="0038332B">
        <w:trPr>
          <w:trHeight w:hRule="exact" w:val="399"/>
        </w:trPr>
        <w:tc>
          <w:tcPr>
            <w:tcW w:w="1169" w:type="dxa"/>
            <w:shd w:val="clear" w:color="auto" w:fill="auto"/>
            <w:vAlign w:val="center"/>
          </w:tcPr>
          <w:p w14:paraId="57F2FF85"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TC</w:t>
            </w:r>
          </w:p>
        </w:tc>
        <w:tc>
          <w:tcPr>
            <w:tcW w:w="6702" w:type="dxa"/>
            <w:shd w:val="clear" w:color="auto" w:fill="auto"/>
            <w:vAlign w:val="center"/>
          </w:tcPr>
          <w:p w14:paraId="20416D7B"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Technical Committee</w:t>
            </w:r>
          </w:p>
        </w:tc>
      </w:tr>
      <w:tr w:rsidR="0038332B" w:rsidRPr="003022EB" w14:paraId="4E53F6CB" w14:textId="77777777" w:rsidTr="0038332B">
        <w:trPr>
          <w:trHeight w:hRule="exact" w:val="399"/>
        </w:trPr>
        <w:tc>
          <w:tcPr>
            <w:tcW w:w="1169" w:type="dxa"/>
            <w:shd w:val="clear" w:color="auto" w:fill="auto"/>
            <w:vAlign w:val="center"/>
          </w:tcPr>
          <w:p w14:paraId="0AAD09E5"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WELMEC</w:t>
            </w:r>
          </w:p>
        </w:tc>
        <w:tc>
          <w:tcPr>
            <w:tcW w:w="6702" w:type="dxa"/>
            <w:shd w:val="clear" w:color="auto" w:fill="auto"/>
            <w:vAlign w:val="center"/>
          </w:tcPr>
          <w:p w14:paraId="2B6149AB"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European Cooperation in legal Metrology</w:t>
            </w:r>
          </w:p>
        </w:tc>
      </w:tr>
      <w:tr w:rsidR="0038332B" w:rsidRPr="003022EB" w14:paraId="4245404E" w14:textId="77777777" w:rsidTr="0038332B">
        <w:trPr>
          <w:trHeight w:hRule="exact" w:val="399"/>
        </w:trPr>
        <w:tc>
          <w:tcPr>
            <w:tcW w:w="1169" w:type="dxa"/>
            <w:shd w:val="clear" w:color="auto" w:fill="auto"/>
            <w:vAlign w:val="center"/>
          </w:tcPr>
          <w:p w14:paraId="062FA324"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WP</w:t>
            </w:r>
          </w:p>
        </w:tc>
        <w:tc>
          <w:tcPr>
            <w:tcW w:w="6702" w:type="dxa"/>
            <w:shd w:val="clear" w:color="auto" w:fill="auto"/>
            <w:vAlign w:val="center"/>
          </w:tcPr>
          <w:p w14:paraId="6C9243F0"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Working Plan</w:t>
            </w:r>
          </w:p>
        </w:tc>
      </w:tr>
      <w:tr w:rsidR="0038332B" w:rsidRPr="003022EB" w14:paraId="156D677A" w14:textId="77777777" w:rsidTr="0038332B">
        <w:trPr>
          <w:trHeight w:hRule="exact" w:val="399"/>
        </w:trPr>
        <w:tc>
          <w:tcPr>
            <w:tcW w:w="1169" w:type="dxa"/>
            <w:shd w:val="clear" w:color="auto" w:fill="auto"/>
            <w:vAlign w:val="center"/>
          </w:tcPr>
          <w:p w14:paraId="75C0BC63" w14:textId="77777777" w:rsidR="0038332B" w:rsidRPr="003022EB" w:rsidRDefault="0038332B" w:rsidP="0038332B">
            <w:pPr>
              <w:rPr>
                <w:rFonts w:ascii="Times New Roman" w:hAnsi="Times New Roman" w:cs="Times New Roman"/>
                <w:b/>
                <w:sz w:val="24"/>
                <w:szCs w:val="24"/>
                <w:lang w:val="en-GB"/>
              </w:rPr>
            </w:pPr>
            <w:r w:rsidRPr="003022EB">
              <w:rPr>
                <w:rFonts w:ascii="Times New Roman" w:hAnsi="Times New Roman" w:cs="Times New Roman"/>
                <w:b/>
                <w:sz w:val="24"/>
                <w:szCs w:val="24"/>
                <w:lang w:val="en-GB"/>
              </w:rPr>
              <w:t>WTO</w:t>
            </w:r>
          </w:p>
        </w:tc>
        <w:tc>
          <w:tcPr>
            <w:tcW w:w="6702" w:type="dxa"/>
            <w:shd w:val="clear" w:color="auto" w:fill="auto"/>
            <w:vAlign w:val="center"/>
          </w:tcPr>
          <w:p w14:paraId="7E0809D0" w14:textId="77777777" w:rsidR="0038332B" w:rsidRPr="003022EB" w:rsidRDefault="0038332B" w:rsidP="0038332B">
            <w:pPr>
              <w:rPr>
                <w:rFonts w:ascii="Times New Roman" w:hAnsi="Times New Roman" w:cs="Times New Roman"/>
                <w:sz w:val="24"/>
                <w:szCs w:val="24"/>
                <w:lang w:val="en-GB"/>
              </w:rPr>
            </w:pPr>
            <w:r w:rsidRPr="003022EB">
              <w:rPr>
                <w:rFonts w:ascii="Times New Roman" w:hAnsi="Times New Roman" w:cs="Times New Roman"/>
                <w:sz w:val="24"/>
                <w:szCs w:val="24"/>
                <w:lang w:val="en-GB"/>
              </w:rPr>
              <w:t>World Trade Organization</w:t>
            </w:r>
          </w:p>
        </w:tc>
      </w:tr>
      <w:tr w:rsidR="0075729C" w:rsidRPr="003022EB" w14:paraId="2B45BDB1" w14:textId="77777777" w:rsidTr="0038332B">
        <w:trPr>
          <w:trHeight w:hRule="exact" w:val="399"/>
        </w:trPr>
        <w:tc>
          <w:tcPr>
            <w:tcW w:w="1169" w:type="dxa"/>
            <w:shd w:val="clear" w:color="auto" w:fill="auto"/>
            <w:vAlign w:val="center"/>
          </w:tcPr>
          <w:p w14:paraId="3ABA7A5A" w14:textId="2D8B0445" w:rsidR="0075729C" w:rsidRPr="003022EB" w:rsidRDefault="0075729C" w:rsidP="0038332B">
            <w:pPr>
              <w:rPr>
                <w:rFonts w:ascii="Times New Roman" w:hAnsi="Times New Roman" w:cs="Times New Roman"/>
                <w:b/>
                <w:sz w:val="24"/>
                <w:szCs w:val="24"/>
                <w:lang w:val="en-GB"/>
              </w:rPr>
            </w:pPr>
            <w:r>
              <w:rPr>
                <w:rFonts w:ascii="Times New Roman" w:hAnsi="Times New Roman" w:cs="Times New Roman"/>
                <w:b/>
                <w:sz w:val="24"/>
                <w:szCs w:val="24"/>
                <w:lang w:val="en-GB"/>
              </w:rPr>
              <w:t>WD</w:t>
            </w:r>
          </w:p>
        </w:tc>
        <w:tc>
          <w:tcPr>
            <w:tcW w:w="6702" w:type="dxa"/>
            <w:shd w:val="clear" w:color="auto" w:fill="auto"/>
            <w:vAlign w:val="center"/>
          </w:tcPr>
          <w:p w14:paraId="1EF4AAB6" w14:textId="3B542C20" w:rsidR="0075729C" w:rsidRPr="003022EB" w:rsidRDefault="0075729C" w:rsidP="0038332B">
            <w:pPr>
              <w:rPr>
                <w:rFonts w:ascii="Times New Roman" w:hAnsi="Times New Roman" w:cs="Times New Roman"/>
                <w:sz w:val="24"/>
                <w:szCs w:val="24"/>
                <w:lang w:val="en-GB"/>
              </w:rPr>
            </w:pPr>
            <w:r>
              <w:rPr>
                <w:rFonts w:ascii="Times New Roman" w:hAnsi="Times New Roman" w:cs="Times New Roman"/>
                <w:sz w:val="24"/>
                <w:szCs w:val="24"/>
                <w:lang w:val="en-GB"/>
              </w:rPr>
              <w:t>Working Day</w:t>
            </w:r>
          </w:p>
        </w:tc>
      </w:tr>
    </w:tbl>
    <w:p w14:paraId="212770FD" w14:textId="77777777" w:rsidR="0000471F" w:rsidRPr="00682B7B" w:rsidRDefault="0000471F">
      <w:pPr>
        <w:rPr>
          <w:rFonts w:ascii="Times New Roman" w:eastAsiaTheme="majorEastAsia" w:hAnsi="Times New Roman" w:cs="Times New Roman"/>
          <w:color w:val="17365D" w:themeColor="text2" w:themeShade="BF"/>
          <w:spacing w:val="5"/>
          <w:kern w:val="28"/>
          <w:sz w:val="28"/>
          <w:szCs w:val="52"/>
          <w:lang w:val="en-GB"/>
        </w:rPr>
      </w:pPr>
      <w:r w:rsidRPr="00682B7B">
        <w:rPr>
          <w:rFonts w:ascii="Times New Roman" w:hAnsi="Times New Roman" w:cs="Times New Roman"/>
          <w:sz w:val="28"/>
          <w:lang w:val="en-GB"/>
        </w:rPr>
        <w:br w:type="page"/>
      </w:r>
    </w:p>
    <w:p w14:paraId="01266032" w14:textId="77777777" w:rsidR="00690527" w:rsidRPr="00CB6712" w:rsidRDefault="00690527" w:rsidP="00BE2BB7">
      <w:pPr>
        <w:pStyle w:val="Title"/>
        <w:rPr>
          <w:w w:val="99"/>
          <w:sz w:val="28"/>
          <w:lang w:val="en-GB"/>
        </w:rPr>
      </w:pPr>
      <w:r w:rsidRPr="00682B7B">
        <w:rPr>
          <w:sz w:val="28"/>
          <w:lang w:val="en-GB"/>
        </w:rPr>
        <w:lastRenderedPageBreak/>
        <w:t>A</w:t>
      </w:r>
      <w:r w:rsidRPr="00682B7B">
        <w:rPr>
          <w:w w:val="99"/>
          <w:sz w:val="28"/>
          <w:lang w:val="en-GB"/>
        </w:rPr>
        <w:t>N</w:t>
      </w:r>
      <w:r w:rsidRPr="009E4C73">
        <w:rPr>
          <w:spacing w:val="1"/>
          <w:w w:val="99"/>
          <w:sz w:val="28"/>
          <w:lang w:val="en-GB"/>
        </w:rPr>
        <w:t>N</w:t>
      </w:r>
      <w:r w:rsidRPr="009E4C73">
        <w:rPr>
          <w:w w:val="99"/>
          <w:sz w:val="28"/>
          <w:lang w:val="en-GB"/>
        </w:rPr>
        <w:t>E</w:t>
      </w:r>
      <w:r w:rsidRPr="009E4C73">
        <w:rPr>
          <w:spacing w:val="2"/>
          <w:w w:val="99"/>
          <w:sz w:val="28"/>
          <w:lang w:val="en-GB"/>
        </w:rPr>
        <w:t>X</w:t>
      </w:r>
      <w:r w:rsidRPr="009E4C73">
        <w:rPr>
          <w:w w:val="99"/>
          <w:sz w:val="28"/>
          <w:lang w:val="en-GB"/>
        </w:rPr>
        <w:t>ESTO</w:t>
      </w:r>
      <w:r w:rsidRPr="009E4C73">
        <w:rPr>
          <w:spacing w:val="1"/>
          <w:w w:val="99"/>
          <w:sz w:val="28"/>
          <w:lang w:val="en-GB"/>
        </w:rPr>
        <w:t>P</w:t>
      </w:r>
      <w:r w:rsidRPr="00CB6712">
        <w:rPr>
          <w:w w:val="99"/>
          <w:sz w:val="28"/>
          <w:lang w:val="en-GB"/>
        </w:rPr>
        <w:t>ROJE</w:t>
      </w:r>
      <w:r w:rsidRPr="00CB6712">
        <w:rPr>
          <w:spacing w:val="1"/>
          <w:w w:val="99"/>
          <w:sz w:val="28"/>
          <w:lang w:val="en-GB"/>
        </w:rPr>
        <w:t>C</w:t>
      </w:r>
      <w:r w:rsidRPr="00CB6712">
        <w:rPr>
          <w:w w:val="99"/>
          <w:sz w:val="28"/>
          <w:lang w:val="en-GB"/>
        </w:rPr>
        <w:t>T</w:t>
      </w:r>
      <w:r w:rsidRPr="00CB6712">
        <w:rPr>
          <w:sz w:val="28"/>
          <w:lang w:val="en-GB"/>
        </w:rPr>
        <w:t>F</w:t>
      </w:r>
      <w:r w:rsidRPr="00CB6712">
        <w:rPr>
          <w:w w:val="99"/>
          <w:sz w:val="28"/>
          <w:lang w:val="en-GB"/>
        </w:rPr>
        <w:t>IC</w:t>
      </w:r>
      <w:r w:rsidRPr="00CB6712">
        <w:rPr>
          <w:spacing w:val="1"/>
          <w:w w:val="99"/>
          <w:sz w:val="28"/>
          <w:lang w:val="en-GB"/>
        </w:rPr>
        <w:t>H</w:t>
      </w:r>
      <w:r w:rsidRPr="00CB6712">
        <w:rPr>
          <w:w w:val="99"/>
          <w:sz w:val="28"/>
          <w:lang w:val="en-GB"/>
        </w:rPr>
        <w:t>E</w:t>
      </w:r>
    </w:p>
    <w:p w14:paraId="3845202D" w14:textId="77777777" w:rsidR="00690527" w:rsidRPr="00CB6712" w:rsidRDefault="00690527" w:rsidP="00CA170C">
      <w:pPr>
        <w:widowControl w:val="0"/>
        <w:numPr>
          <w:ilvl w:val="0"/>
          <w:numId w:val="2"/>
        </w:numPr>
        <w:autoSpaceDE w:val="0"/>
        <w:autoSpaceDN w:val="0"/>
        <w:adjustRightInd w:val="0"/>
        <w:spacing w:after="0" w:line="240" w:lineRule="auto"/>
        <w:rPr>
          <w:rFonts w:ascii="Times New Roman" w:hAnsi="Times New Roman" w:cs="Times New Roman"/>
          <w:sz w:val="24"/>
          <w:szCs w:val="24"/>
          <w:lang w:val="en-GB"/>
        </w:rPr>
      </w:pPr>
      <w:r w:rsidRPr="00CB6712">
        <w:rPr>
          <w:rFonts w:ascii="Times New Roman" w:hAnsi="Times New Roman" w:cs="Times New Roman"/>
          <w:sz w:val="24"/>
          <w:szCs w:val="24"/>
          <w:lang w:val="en-GB"/>
        </w:rPr>
        <w:t>Logical fra</w:t>
      </w:r>
      <w:r w:rsidRPr="00CB6712">
        <w:rPr>
          <w:rFonts w:ascii="Times New Roman" w:hAnsi="Times New Roman" w:cs="Times New Roman"/>
          <w:spacing w:val="-2"/>
          <w:sz w:val="24"/>
          <w:szCs w:val="24"/>
          <w:lang w:val="en-GB"/>
        </w:rPr>
        <w:t>m</w:t>
      </w:r>
      <w:r w:rsidRPr="00CB6712">
        <w:rPr>
          <w:rFonts w:ascii="Times New Roman" w:hAnsi="Times New Roman" w:cs="Times New Roman"/>
          <w:spacing w:val="1"/>
          <w:sz w:val="24"/>
          <w:szCs w:val="24"/>
          <w:lang w:val="en-GB"/>
        </w:rPr>
        <w:t>e</w:t>
      </w:r>
      <w:r w:rsidRPr="00CB6712">
        <w:rPr>
          <w:rFonts w:ascii="Times New Roman" w:hAnsi="Times New Roman" w:cs="Times New Roman"/>
          <w:spacing w:val="-1"/>
          <w:sz w:val="24"/>
          <w:szCs w:val="24"/>
          <w:lang w:val="en-GB"/>
        </w:rPr>
        <w:t>w</w:t>
      </w:r>
      <w:r w:rsidRPr="00CB6712">
        <w:rPr>
          <w:rFonts w:ascii="Times New Roman" w:hAnsi="Times New Roman" w:cs="Times New Roman"/>
          <w:sz w:val="24"/>
          <w:szCs w:val="24"/>
          <w:lang w:val="en-GB"/>
        </w:rPr>
        <w:t xml:space="preserve">ork </w:t>
      </w:r>
      <w:r w:rsidRPr="00CB6712">
        <w:rPr>
          <w:rFonts w:ascii="Times New Roman" w:hAnsi="Times New Roman" w:cs="Times New Roman"/>
          <w:spacing w:val="-2"/>
          <w:sz w:val="24"/>
          <w:szCs w:val="24"/>
          <w:lang w:val="en-GB"/>
        </w:rPr>
        <w:t>m</w:t>
      </w:r>
      <w:r w:rsidRPr="00CB6712">
        <w:rPr>
          <w:rFonts w:ascii="Times New Roman" w:hAnsi="Times New Roman" w:cs="Times New Roman"/>
          <w:sz w:val="24"/>
          <w:szCs w:val="24"/>
          <w:lang w:val="en-GB"/>
        </w:rPr>
        <w:t>atrix in standard for</w:t>
      </w:r>
      <w:r w:rsidRPr="00CB6712">
        <w:rPr>
          <w:rFonts w:ascii="Times New Roman" w:hAnsi="Times New Roman" w:cs="Times New Roman"/>
          <w:spacing w:val="-2"/>
          <w:sz w:val="24"/>
          <w:szCs w:val="24"/>
          <w:lang w:val="en-GB"/>
        </w:rPr>
        <w:t>m</w:t>
      </w:r>
      <w:r w:rsidRPr="00CB6712">
        <w:rPr>
          <w:rFonts w:ascii="Times New Roman" w:hAnsi="Times New Roman" w:cs="Times New Roman"/>
          <w:sz w:val="24"/>
          <w:szCs w:val="24"/>
          <w:lang w:val="en-GB"/>
        </w:rPr>
        <w:t>at</w:t>
      </w:r>
    </w:p>
    <w:p w14:paraId="4EF03929" w14:textId="77777777" w:rsidR="00690527" w:rsidRPr="00CB6712" w:rsidRDefault="00690527" w:rsidP="00CA170C">
      <w:pPr>
        <w:widowControl w:val="0"/>
        <w:numPr>
          <w:ilvl w:val="0"/>
          <w:numId w:val="2"/>
        </w:numPr>
        <w:autoSpaceDE w:val="0"/>
        <w:autoSpaceDN w:val="0"/>
        <w:adjustRightInd w:val="0"/>
        <w:spacing w:after="0" w:line="240" w:lineRule="auto"/>
        <w:rPr>
          <w:rFonts w:ascii="Times New Roman" w:hAnsi="Times New Roman" w:cs="Times New Roman"/>
          <w:sz w:val="24"/>
          <w:szCs w:val="24"/>
          <w:lang w:val="en-GB"/>
        </w:rPr>
      </w:pPr>
      <w:r w:rsidRPr="00CB6712">
        <w:rPr>
          <w:rFonts w:ascii="Times New Roman" w:hAnsi="Times New Roman" w:cs="Times New Roman"/>
          <w:sz w:val="24"/>
          <w:szCs w:val="24"/>
          <w:lang w:val="en-GB"/>
        </w:rPr>
        <w:t>Detailed imple</w:t>
      </w:r>
      <w:r w:rsidRPr="00CB6712">
        <w:rPr>
          <w:rFonts w:ascii="Times New Roman" w:hAnsi="Times New Roman" w:cs="Times New Roman"/>
          <w:spacing w:val="-2"/>
          <w:sz w:val="24"/>
          <w:szCs w:val="24"/>
          <w:lang w:val="en-GB"/>
        </w:rPr>
        <w:t>m</w:t>
      </w:r>
      <w:r w:rsidRPr="00CB6712">
        <w:rPr>
          <w:rFonts w:ascii="Times New Roman" w:hAnsi="Times New Roman" w:cs="Times New Roman"/>
          <w:sz w:val="24"/>
          <w:szCs w:val="24"/>
          <w:lang w:val="en-GB"/>
        </w:rPr>
        <w:t>entati</w:t>
      </w:r>
      <w:r w:rsidRPr="00CB6712">
        <w:rPr>
          <w:rFonts w:ascii="Times New Roman" w:hAnsi="Times New Roman" w:cs="Times New Roman"/>
          <w:spacing w:val="-1"/>
          <w:sz w:val="24"/>
          <w:szCs w:val="24"/>
          <w:lang w:val="en-GB"/>
        </w:rPr>
        <w:t>o</w:t>
      </w:r>
      <w:r w:rsidRPr="00CB6712">
        <w:rPr>
          <w:rFonts w:ascii="Times New Roman" w:hAnsi="Times New Roman" w:cs="Times New Roman"/>
          <w:sz w:val="24"/>
          <w:szCs w:val="24"/>
          <w:lang w:val="en-GB"/>
        </w:rPr>
        <w:t xml:space="preserve">n chart </w:t>
      </w:r>
    </w:p>
    <w:p w14:paraId="70CDC4E4" w14:textId="77777777" w:rsidR="00690527" w:rsidRPr="00CB6712" w:rsidRDefault="00690527" w:rsidP="00CA170C">
      <w:pPr>
        <w:widowControl w:val="0"/>
        <w:numPr>
          <w:ilvl w:val="0"/>
          <w:numId w:val="2"/>
        </w:numPr>
        <w:autoSpaceDE w:val="0"/>
        <w:autoSpaceDN w:val="0"/>
        <w:adjustRightInd w:val="0"/>
        <w:spacing w:after="0" w:line="240" w:lineRule="auto"/>
        <w:rPr>
          <w:rFonts w:ascii="Times New Roman" w:hAnsi="Times New Roman" w:cs="Times New Roman"/>
          <w:sz w:val="24"/>
          <w:szCs w:val="24"/>
          <w:lang w:val="en-GB"/>
        </w:rPr>
      </w:pPr>
      <w:r w:rsidRPr="00CB6712">
        <w:rPr>
          <w:rFonts w:ascii="Times New Roman" w:hAnsi="Times New Roman" w:cs="Times New Roman"/>
          <w:sz w:val="24"/>
          <w:szCs w:val="24"/>
          <w:lang w:val="en-GB"/>
        </w:rPr>
        <w:t xml:space="preserve">List of relevant laws and regulations </w:t>
      </w:r>
    </w:p>
    <w:p w14:paraId="2107475B" w14:textId="77777777" w:rsidR="0038332B" w:rsidRPr="00CB6712" w:rsidRDefault="0038332B" w:rsidP="00CA170C">
      <w:pPr>
        <w:widowControl w:val="0"/>
        <w:numPr>
          <w:ilvl w:val="0"/>
          <w:numId w:val="2"/>
        </w:numPr>
        <w:autoSpaceDE w:val="0"/>
        <w:autoSpaceDN w:val="0"/>
        <w:adjustRightInd w:val="0"/>
        <w:spacing w:after="0" w:line="240" w:lineRule="auto"/>
        <w:rPr>
          <w:rFonts w:ascii="Times New Roman" w:hAnsi="Times New Roman" w:cs="Times New Roman"/>
          <w:sz w:val="24"/>
          <w:szCs w:val="24"/>
          <w:lang w:val="en-GB"/>
        </w:rPr>
      </w:pPr>
      <w:r w:rsidRPr="00CB6712">
        <w:rPr>
          <w:rFonts w:ascii="Times New Roman" w:hAnsi="Times New Roman" w:cs="Times New Roman"/>
          <w:sz w:val="24"/>
          <w:szCs w:val="24"/>
          <w:lang w:val="en-GB"/>
        </w:rPr>
        <w:t>Organizational chart</w:t>
      </w:r>
    </w:p>
    <w:p w14:paraId="2F493085" w14:textId="77777777" w:rsidR="007F33EB" w:rsidRPr="00CB6712" w:rsidRDefault="007F33EB" w:rsidP="00690527">
      <w:pPr>
        <w:widowControl w:val="0"/>
        <w:autoSpaceDE w:val="0"/>
        <w:autoSpaceDN w:val="0"/>
        <w:adjustRightInd w:val="0"/>
        <w:spacing w:after="0" w:line="240" w:lineRule="auto"/>
        <w:ind w:left="471"/>
        <w:rPr>
          <w:rFonts w:ascii="Times New Roman" w:hAnsi="Times New Roman" w:cs="Times New Roman"/>
          <w:sz w:val="24"/>
          <w:szCs w:val="24"/>
          <w:lang w:val="en-GB"/>
        </w:rPr>
      </w:pPr>
    </w:p>
    <w:p w14:paraId="25D73C94" w14:textId="77777777" w:rsidR="00B900F3" w:rsidRPr="00CB6712" w:rsidRDefault="00B900F3" w:rsidP="00690527">
      <w:pPr>
        <w:widowControl w:val="0"/>
        <w:autoSpaceDE w:val="0"/>
        <w:autoSpaceDN w:val="0"/>
        <w:adjustRightInd w:val="0"/>
        <w:spacing w:after="0" w:line="240" w:lineRule="auto"/>
        <w:ind w:left="471"/>
        <w:rPr>
          <w:rFonts w:ascii="Times New Roman" w:hAnsi="Times New Roman" w:cs="Times New Roman"/>
          <w:sz w:val="24"/>
          <w:szCs w:val="24"/>
          <w:lang w:val="en-GB"/>
        </w:rPr>
        <w:sectPr w:rsidR="00B900F3" w:rsidRPr="00CB671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4D3BC093" w14:textId="77777777" w:rsidR="00690527" w:rsidRPr="00682B7B" w:rsidRDefault="00690527" w:rsidP="00690527">
      <w:pPr>
        <w:rPr>
          <w:rFonts w:ascii="Times New Roman" w:hAnsi="Times New Roman" w:cs="Times New Roman"/>
          <w:b/>
          <w:sz w:val="24"/>
          <w:szCs w:val="24"/>
          <w:lang w:val="en-GB"/>
        </w:rPr>
      </w:pPr>
      <w:r w:rsidRPr="00CB6712">
        <w:rPr>
          <w:rFonts w:ascii="Times New Roman" w:hAnsi="Times New Roman" w:cs="Times New Roman"/>
          <w:b/>
          <w:sz w:val="24"/>
          <w:szCs w:val="24"/>
          <w:lang w:val="en-GB"/>
        </w:rPr>
        <w:lastRenderedPageBreak/>
        <w:t>Annex 1. Logical framework matrix in standard format</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3800"/>
        <w:gridCol w:w="3060"/>
        <w:gridCol w:w="3600"/>
      </w:tblGrid>
      <w:tr w:rsidR="00690527" w:rsidRPr="00682B7B" w14:paraId="26084D57" w14:textId="77777777" w:rsidTr="00717724">
        <w:trPr>
          <w:cantSplit/>
          <w:trHeight w:val="396"/>
        </w:trPr>
        <w:tc>
          <w:tcPr>
            <w:tcW w:w="7380" w:type="dxa"/>
            <w:gridSpan w:val="2"/>
          </w:tcPr>
          <w:p w14:paraId="085793D5" w14:textId="77777777" w:rsidR="00690527" w:rsidRPr="009E4C73" w:rsidRDefault="00A57BFF" w:rsidP="00D50F89">
            <w:pPr>
              <w:jc w:val="both"/>
              <w:rPr>
                <w:rFonts w:ascii="Times New Roman" w:hAnsi="Times New Roman" w:cs="Times New Roman"/>
                <w:caps/>
                <w:sz w:val="20"/>
                <w:szCs w:val="20"/>
                <w:lang w:val="en-GB"/>
              </w:rPr>
            </w:pPr>
            <w:r w:rsidRPr="00682B7B">
              <w:rPr>
                <w:rFonts w:ascii="Times New Roman" w:hAnsi="Times New Roman" w:cs="Times New Roman"/>
                <w:sz w:val="20"/>
                <w:szCs w:val="20"/>
                <w:lang w:val="en-GB"/>
              </w:rPr>
              <w:t>Support</w:t>
            </w:r>
            <w:r w:rsidRPr="009E4C73">
              <w:rPr>
                <w:rFonts w:ascii="Times New Roman" w:hAnsi="Times New Roman" w:cs="Times New Roman"/>
                <w:sz w:val="20"/>
                <w:szCs w:val="20"/>
                <w:lang w:val="en-GB"/>
              </w:rPr>
              <w:t xml:space="preserve"> to Georgian National Agency for Standards and Metrology for further implementation of the EU-Georgia DCFTA requirements</w:t>
            </w:r>
          </w:p>
        </w:tc>
        <w:tc>
          <w:tcPr>
            <w:tcW w:w="3060" w:type="dxa"/>
          </w:tcPr>
          <w:p w14:paraId="22CF1059" w14:textId="77777777" w:rsidR="00690527" w:rsidRPr="00CB6712" w:rsidRDefault="00690527" w:rsidP="00A458E1">
            <w:pPr>
              <w:pStyle w:val="Header"/>
              <w:rPr>
                <w:sz w:val="20"/>
                <w:szCs w:val="20"/>
              </w:rPr>
            </w:pPr>
            <w:r w:rsidRPr="00CB6712">
              <w:rPr>
                <w:sz w:val="20"/>
                <w:szCs w:val="20"/>
              </w:rPr>
              <w:t>Programme name and number:</w:t>
            </w:r>
          </w:p>
          <w:p w14:paraId="7CB2E21F" w14:textId="77777777" w:rsidR="0085623A" w:rsidRPr="00CB6712" w:rsidRDefault="0085623A" w:rsidP="00A458E1">
            <w:pPr>
              <w:pStyle w:val="Header"/>
              <w:rPr>
                <w:sz w:val="20"/>
                <w:szCs w:val="20"/>
              </w:rPr>
            </w:pPr>
            <w:r w:rsidRPr="00CB6712">
              <w:rPr>
                <w:sz w:val="20"/>
                <w:szCs w:val="20"/>
              </w:rPr>
              <w:t>Annual Action Programme in Support of EU-Georgia Agreements</w:t>
            </w:r>
          </w:p>
        </w:tc>
        <w:tc>
          <w:tcPr>
            <w:tcW w:w="3600" w:type="dxa"/>
          </w:tcPr>
          <w:p w14:paraId="7599BD83" w14:textId="77777777" w:rsidR="00690527" w:rsidRPr="00CB6712" w:rsidRDefault="00690527" w:rsidP="00B82AC7">
            <w:pPr>
              <w:rPr>
                <w:rFonts w:ascii="Times New Roman" w:hAnsi="Times New Roman" w:cs="Times New Roman"/>
                <w:sz w:val="20"/>
                <w:szCs w:val="20"/>
                <w:lang w:val="en-GB"/>
              </w:rPr>
            </w:pPr>
          </w:p>
        </w:tc>
      </w:tr>
      <w:tr w:rsidR="008614A5" w:rsidRPr="00682B7B" w14:paraId="75564823" w14:textId="77777777" w:rsidTr="00717724">
        <w:trPr>
          <w:cantSplit/>
          <w:trHeight w:val="1781"/>
        </w:trPr>
        <w:tc>
          <w:tcPr>
            <w:tcW w:w="7380" w:type="dxa"/>
            <w:gridSpan w:val="2"/>
            <w:vAlign w:val="center"/>
          </w:tcPr>
          <w:p w14:paraId="278BDB19" w14:textId="77777777" w:rsidR="008614A5" w:rsidRPr="00682B7B" w:rsidRDefault="008614A5" w:rsidP="0038206E">
            <w:pPr>
              <w:rPr>
                <w:rFonts w:ascii="Times New Roman" w:hAnsi="Times New Roman" w:cs="Times New Roman"/>
                <w:sz w:val="20"/>
                <w:szCs w:val="20"/>
                <w:lang w:val="en-GB"/>
              </w:rPr>
            </w:pPr>
            <w:r w:rsidRPr="00682B7B">
              <w:rPr>
                <w:rFonts w:ascii="Times New Roman" w:hAnsi="Times New Roman" w:cs="Times New Roman"/>
                <w:sz w:val="20"/>
                <w:szCs w:val="20"/>
                <w:lang w:val="en-GB"/>
              </w:rPr>
              <w:t>Georgian National Agency for Standards and Metrology (GEOSTM)</w:t>
            </w:r>
          </w:p>
        </w:tc>
        <w:tc>
          <w:tcPr>
            <w:tcW w:w="3060" w:type="dxa"/>
          </w:tcPr>
          <w:p w14:paraId="3B61156A" w14:textId="77777777" w:rsidR="008614A5" w:rsidRPr="009E4C73" w:rsidRDefault="008614A5" w:rsidP="00B82AC7">
            <w:pPr>
              <w:rPr>
                <w:rFonts w:ascii="Times New Roman" w:hAnsi="Times New Roman" w:cs="Times New Roman"/>
                <w:bCs/>
                <w:sz w:val="20"/>
                <w:szCs w:val="20"/>
                <w:lang w:val="en-GB"/>
              </w:rPr>
            </w:pPr>
            <w:r w:rsidRPr="009E4C73">
              <w:rPr>
                <w:rFonts w:ascii="Times New Roman" w:hAnsi="Times New Roman" w:cs="Times New Roman"/>
                <w:bCs/>
                <w:sz w:val="20"/>
                <w:szCs w:val="20"/>
                <w:lang w:val="en-GB"/>
              </w:rPr>
              <w:t xml:space="preserve">Total budget: </w:t>
            </w:r>
          </w:p>
          <w:p w14:paraId="167F5A5A" w14:textId="77777777" w:rsidR="008614A5" w:rsidRPr="00CB6712" w:rsidRDefault="00D972B4" w:rsidP="00B82AC7">
            <w:pPr>
              <w:spacing w:after="60"/>
              <w:rPr>
                <w:sz w:val="20"/>
                <w:szCs w:val="20"/>
                <w:lang w:val="en-GB"/>
              </w:rPr>
            </w:pPr>
            <w:r w:rsidRPr="009E4C73">
              <w:rPr>
                <w:rFonts w:ascii="Times New Roman" w:hAnsi="Times New Roman" w:cs="Times New Roman"/>
                <w:sz w:val="20"/>
                <w:szCs w:val="20"/>
                <w:lang w:val="en-GB"/>
              </w:rPr>
              <w:t>1.</w:t>
            </w:r>
            <w:r w:rsidR="008614A5" w:rsidRPr="00CB6712">
              <w:rPr>
                <w:rFonts w:ascii="Times New Roman" w:hAnsi="Times New Roman" w:cs="Times New Roman"/>
                <w:sz w:val="20"/>
                <w:szCs w:val="20"/>
                <w:lang w:val="en-GB"/>
              </w:rPr>
              <w:t>2 million EUR</w:t>
            </w:r>
          </w:p>
        </w:tc>
        <w:tc>
          <w:tcPr>
            <w:tcW w:w="3600" w:type="dxa"/>
          </w:tcPr>
          <w:p w14:paraId="2EB9F62E" w14:textId="77777777" w:rsidR="008614A5" w:rsidRPr="00CB6712" w:rsidRDefault="0081019F" w:rsidP="0081019F">
            <w:pPr>
              <w:rPr>
                <w:rFonts w:ascii="Times New Roman" w:hAnsi="Times New Roman" w:cs="Times New Roman"/>
                <w:sz w:val="20"/>
                <w:szCs w:val="20"/>
                <w:lang w:val="en-GB"/>
              </w:rPr>
            </w:pPr>
            <w:r w:rsidRPr="00CB6712">
              <w:rPr>
                <w:rFonts w:ascii="Times New Roman" w:hAnsi="Times New Roman" w:cs="Times New Roman"/>
                <w:sz w:val="20"/>
                <w:szCs w:val="20"/>
                <w:lang w:val="en-GB"/>
              </w:rPr>
              <w:t>F</w:t>
            </w:r>
            <w:r w:rsidR="008614A5" w:rsidRPr="00CB6712">
              <w:rPr>
                <w:rFonts w:ascii="Times New Roman" w:hAnsi="Times New Roman" w:cs="Times New Roman"/>
                <w:sz w:val="20"/>
                <w:szCs w:val="20"/>
                <w:lang w:val="en-GB"/>
              </w:rPr>
              <w:t>inancing:</w:t>
            </w:r>
          </w:p>
          <w:p w14:paraId="2F260121" w14:textId="77777777" w:rsidR="0085623A" w:rsidRPr="00CB6712" w:rsidRDefault="0081019F" w:rsidP="00B82AC7">
            <w:pPr>
              <w:rPr>
                <w:rFonts w:ascii="Times New Roman" w:hAnsi="Times New Roman" w:cs="Times New Roman"/>
                <w:sz w:val="20"/>
                <w:szCs w:val="20"/>
                <w:lang w:val="en-GB"/>
              </w:rPr>
            </w:pPr>
            <w:r w:rsidRPr="00CB6712">
              <w:rPr>
                <w:rFonts w:ascii="Times New Roman" w:hAnsi="Times New Roman" w:cs="Times New Roman"/>
                <w:sz w:val="20"/>
                <w:szCs w:val="20"/>
                <w:lang w:val="en-GB"/>
              </w:rPr>
              <w:t>…</w:t>
            </w:r>
            <w:r w:rsidR="0085623A" w:rsidRPr="00CB6712">
              <w:rPr>
                <w:rFonts w:ascii="Times New Roman" w:hAnsi="Times New Roman" w:cs="Times New Roman"/>
                <w:sz w:val="20"/>
                <w:szCs w:val="20"/>
                <w:lang w:val="en-GB"/>
              </w:rPr>
              <w:t>100%</w:t>
            </w:r>
          </w:p>
          <w:p w14:paraId="60060E3A" w14:textId="77777777" w:rsidR="008614A5" w:rsidRPr="00CB6712" w:rsidRDefault="0085623A" w:rsidP="00B82AC7">
            <w:pPr>
              <w:rPr>
                <w:rFonts w:ascii="Times New Roman" w:hAnsi="Times New Roman" w:cs="Times New Roman"/>
                <w:sz w:val="20"/>
                <w:szCs w:val="20"/>
                <w:lang w:val="en-GB"/>
              </w:rPr>
            </w:pPr>
            <w:r w:rsidRPr="00CB6712">
              <w:rPr>
                <w:rFonts w:ascii="Times New Roman" w:hAnsi="Times New Roman" w:cs="Times New Roman"/>
                <w:sz w:val="20"/>
                <w:szCs w:val="20"/>
                <w:lang w:val="en-GB"/>
              </w:rPr>
              <w:t>1</w:t>
            </w:r>
            <w:proofErr w:type="gramStart"/>
            <w:r w:rsidRPr="00CB6712">
              <w:rPr>
                <w:rFonts w:ascii="Times New Roman" w:hAnsi="Times New Roman" w:cs="Times New Roman"/>
                <w:sz w:val="20"/>
                <w:szCs w:val="20"/>
                <w:lang w:val="en-GB"/>
              </w:rPr>
              <w:t>,200,00.00</w:t>
            </w:r>
            <w:r w:rsidR="0081019F" w:rsidRPr="00CB6712">
              <w:rPr>
                <w:rFonts w:ascii="Times New Roman" w:hAnsi="Times New Roman" w:cs="Times New Roman"/>
                <w:sz w:val="20"/>
                <w:szCs w:val="20"/>
                <w:lang w:val="en-GB"/>
              </w:rPr>
              <w:t>.</w:t>
            </w:r>
            <w:r w:rsidR="008614A5" w:rsidRPr="00CB6712">
              <w:rPr>
                <w:rFonts w:ascii="Times New Roman" w:hAnsi="Times New Roman" w:cs="Times New Roman"/>
                <w:sz w:val="20"/>
                <w:szCs w:val="20"/>
                <w:lang w:val="en-GB"/>
              </w:rPr>
              <w:t>EUR</w:t>
            </w:r>
            <w:proofErr w:type="gramEnd"/>
            <w:r w:rsidR="008614A5" w:rsidRPr="00CB6712">
              <w:rPr>
                <w:rFonts w:ascii="Times New Roman" w:hAnsi="Times New Roman" w:cs="Times New Roman"/>
                <w:sz w:val="20"/>
                <w:szCs w:val="20"/>
                <w:lang w:val="en-GB"/>
              </w:rPr>
              <w:t xml:space="preserve"> (%)</w:t>
            </w:r>
          </w:p>
          <w:p w14:paraId="635CAC99" w14:textId="77777777" w:rsidR="008614A5" w:rsidRPr="00CB6712" w:rsidRDefault="008614A5" w:rsidP="0093649A">
            <w:pPr>
              <w:rPr>
                <w:rFonts w:ascii="Times New Roman" w:hAnsi="Times New Roman" w:cs="Times New Roman"/>
                <w:sz w:val="20"/>
                <w:szCs w:val="20"/>
                <w:lang w:val="en-GB"/>
              </w:rPr>
            </w:pPr>
          </w:p>
        </w:tc>
      </w:tr>
      <w:tr w:rsidR="00690527" w:rsidRPr="00682B7B" w14:paraId="6B9A775F" w14:textId="77777777" w:rsidTr="00D408DB">
        <w:trPr>
          <w:cantSplit/>
        </w:trPr>
        <w:tc>
          <w:tcPr>
            <w:tcW w:w="3580" w:type="dxa"/>
          </w:tcPr>
          <w:p w14:paraId="0A1A6FC3" w14:textId="77777777" w:rsidR="00690527" w:rsidRPr="00682B7B" w:rsidRDefault="00690527" w:rsidP="00B82AC7">
            <w:pPr>
              <w:rPr>
                <w:rFonts w:ascii="Times New Roman" w:hAnsi="Times New Roman" w:cs="Times New Roman"/>
                <w:b/>
                <w:sz w:val="20"/>
                <w:szCs w:val="20"/>
                <w:lang w:val="en-GB"/>
              </w:rPr>
            </w:pPr>
            <w:r w:rsidRPr="00682B7B">
              <w:rPr>
                <w:rFonts w:ascii="Times New Roman" w:hAnsi="Times New Roman" w:cs="Times New Roman"/>
                <w:b/>
                <w:sz w:val="20"/>
                <w:szCs w:val="20"/>
                <w:lang w:val="en-GB"/>
              </w:rPr>
              <w:t>Overall objective</w:t>
            </w:r>
          </w:p>
        </w:tc>
        <w:tc>
          <w:tcPr>
            <w:tcW w:w="3800" w:type="dxa"/>
          </w:tcPr>
          <w:p w14:paraId="333E47DC" w14:textId="77777777" w:rsidR="00690527" w:rsidRPr="00682B7B" w:rsidRDefault="00690527" w:rsidP="00B82AC7">
            <w:pPr>
              <w:rPr>
                <w:rFonts w:ascii="Times New Roman" w:hAnsi="Times New Roman" w:cs="Times New Roman"/>
                <w:b/>
                <w:sz w:val="20"/>
                <w:szCs w:val="20"/>
                <w:lang w:val="en-GB"/>
              </w:rPr>
            </w:pPr>
            <w:r w:rsidRPr="00682B7B">
              <w:rPr>
                <w:rFonts w:ascii="Times New Roman" w:hAnsi="Times New Roman" w:cs="Times New Roman"/>
                <w:b/>
                <w:sz w:val="20"/>
                <w:szCs w:val="20"/>
                <w:lang w:val="en-GB"/>
              </w:rPr>
              <w:t xml:space="preserve">Objectively Verifiable Indicators </w:t>
            </w:r>
          </w:p>
        </w:tc>
        <w:tc>
          <w:tcPr>
            <w:tcW w:w="3060" w:type="dxa"/>
          </w:tcPr>
          <w:p w14:paraId="7757895A" w14:textId="77777777" w:rsidR="00690527" w:rsidRPr="009E4C73" w:rsidRDefault="00690527" w:rsidP="00B82AC7">
            <w:pPr>
              <w:rPr>
                <w:rFonts w:ascii="Times New Roman" w:hAnsi="Times New Roman" w:cs="Times New Roman"/>
                <w:b/>
                <w:sz w:val="20"/>
                <w:szCs w:val="20"/>
                <w:lang w:val="en-GB"/>
              </w:rPr>
            </w:pPr>
            <w:r w:rsidRPr="009E4C73">
              <w:rPr>
                <w:rFonts w:ascii="Times New Roman" w:hAnsi="Times New Roman" w:cs="Times New Roman"/>
                <w:b/>
                <w:sz w:val="20"/>
                <w:szCs w:val="20"/>
                <w:lang w:val="en-GB"/>
              </w:rPr>
              <w:t>Sources of Verification</w:t>
            </w:r>
          </w:p>
        </w:tc>
        <w:tc>
          <w:tcPr>
            <w:tcW w:w="3600" w:type="dxa"/>
          </w:tcPr>
          <w:p w14:paraId="743D3801" w14:textId="77777777" w:rsidR="00690527" w:rsidRPr="00CB6712" w:rsidRDefault="007B7CCD" w:rsidP="00B82AC7">
            <w:pPr>
              <w:rPr>
                <w:rFonts w:ascii="Times New Roman" w:hAnsi="Times New Roman" w:cs="Times New Roman"/>
                <w:b/>
                <w:sz w:val="20"/>
                <w:szCs w:val="20"/>
                <w:lang w:val="en-GB"/>
              </w:rPr>
            </w:pPr>
            <w:r w:rsidRPr="009E4C73">
              <w:rPr>
                <w:rFonts w:ascii="Times New Roman" w:hAnsi="Times New Roman" w:cs="Times New Roman"/>
                <w:b/>
                <w:sz w:val="20"/>
                <w:szCs w:val="20"/>
                <w:lang w:val="en-GB"/>
              </w:rPr>
              <w:t>Assumptions</w:t>
            </w:r>
          </w:p>
        </w:tc>
      </w:tr>
      <w:tr w:rsidR="00690527" w:rsidRPr="00682B7B" w14:paraId="3EA6FD01" w14:textId="77777777" w:rsidTr="00D408DB">
        <w:trPr>
          <w:trHeight w:val="1452"/>
        </w:trPr>
        <w:tc>
          <w:tcPr>
            <w:tcW w:w="3580" w:type="dxa"/>
            <w:vAlign w:val="center"/>
          </w:tcPr>
          <w:p w14:paraId="1FE25ED7" w14:textId="77777777" w:rsidR="00690527" w:rsidRPr="009E4C73" w:rsidRDefault="00A57BFF" w:rsidP="004330BF">
            <w:pPr>
              <w:spacing w:before="240" w:after="240" w:line="240" w:lineRule="auto"/>
              <w:rPr>
                <w:rFonts w:ascii="Times New Roman" w:hAnsi="Times New Roman" w:cs="Times New Roman"/>
                <w:sz w:val="20"/>
                <w:szCs w:val="24"/>
                <w:lang w:val="en-GB"/>
              </w:rPr>
            </w:pPr>
            <w:r w:rsidRPr="00682B7B">
              <w:rPr>
                <w:rFonts w:ascii="Times New Roman" w:hAnsi="Times New Roman" w:cs="Times New Roman"/>
                <w:sz w:val="20"/>
                <w:szCs w:val="24"/>
                <w:lang w:val="en-GB"/>
              </w:rPr>
              <w:t>The overall objective of the project is to support fulfilment of the commitments of the Government of Georgia in the context of the EU-Georgia AA/DCFTA which will lead to the further support and enhancement of free movement of goods</w:t>
            </w:r>
            <w:proofErr w:type="gramStart"/>
            <w:r w:rsidRPr="00682B7B">
              <w:rPr>
                <w:rFonts w:ascii="Times New Roman" w:hAnsi="Times New Roman" w:cs="Times New Roman"/>
                <w:sz w:val="20"/>
                <w:szCs w:val="24"/>
                <w:lang w:val="en-GB"/>
              </w:rPr>
              <w:t>.</w:t>
            </w:r>
            <w:r w:rsidR="00D972B4" w:rsidRPr="009E4C73">
              <w:rPr>
                <w:rFonts w:ascii="Times New Roman" w:hAnsi="Times New Roman" w:cs="Times New Roman"/>
                <w:sz w:val="20"/>
                <w:szCs w:val="24"/>
                <w:lang w:val="en-GB"/>
              </w:rPr>
              <w:t>.</w:t>
            </w:r>
            <w:proofErr w:type="gramEnd"/>
          </w:p>
        </w:tc>
        <w:tc>
          <w:tcPr>
            <w:tcW w:w="3800" w:type="dxa"/>
            <w:vAlign w:val="center"/>
          </w:tcPr>
          <w:p w14:paraId="4A5D242A" w14:textId="77777777" w:rsidR="00075DD1" w:rsidRPr="00CB6712" w:rsidRDefault="001175B5"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R</w:t>
            </w:r>
            <w:r w:rsidR="00075DD1" w:rsidRPr="00CB6712">
              <w:rPr>
                <w:rFonts w:ascii="Times New Roman" w:hAnsi="Times New Roman" w:cs="Times New Roman"/>
                <w:sz w:val="20"/>
                <w:szCs w:val="20"/>
                <w:lang w:val="en-GB"/>
              </w:rPr>
              <w:t>elevant harmonised standards adopted as national ones</w:t>
            </w:r>
          </w:p>
          <w:p w14:paraId="724132BA" w14:textId="77777777" w:rsidR="00075DD1" w:rsidRPr="00CB6712" w:rsidRDefault="00075DD1"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CMCs developed</w:t>
            </w:r>
          </w:p>
          <w:p w14:paraId="4A43F0BF" w14:textId="77777777" w:rsidR="008614A5" w:rsidRPr="00CB6712" w:rsidRDefault="008614A5"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Number of </w:t>
            </w:r>
            <w:proofErr w:type="spellStart"/>
            <w:r w:rsidRPr="00CB6712">
              <w:rPr>
                <w:rFonts w:ascii="Times New Roman" w:hAnsi="Times New Roman" w:cs="Times New Roman"/>
                <w:sz w:val="20"/>
                <w:szCs w:val="20"/>
                <w:lang w:val="en-GB"/>
              </w:rPr>
              <w:t>interlaboratory</w:t>
            </w:r>
            <w:proofErr w:type="spellEnd"/>
            <w:r w:rsidRPr="00CB6712">
              <w:rPr>
                <w:rFonts w:ascii="Times New Roman" w:hAnsi="Times New Roman" w:cs="Times New Roman"/>
                <w:sz w:val="20"/>
                <w:szCs w:val="20"/>
                <w:lang w:val="en-GB"/>
              </w:rPr>
              <w:t xml:space="preserve"> comparisons performed</w:t>
            </w:r>
          </w:p>
          <w:p w14:paraId="2B77ADDF" w14:textId="77777777" w:rsidR="008C5652" w:rsidRPr="00CB6712" w:rsidRDefault="00CA61E6" w:rsidP="008C5652">
            <w:pPr>
              <w:pStyle w:val="ListParagraph"/>
              <w:numPr>
                <w:ilvl w:val="0"/>
                <w:numId w:val="8"/>
              </w:numPr>
              <w:autoSpaceDE w:val="0"/>
              <w:autoSpaceDN w:val="0"/>
              <w:adjustRightInd w:val="0"/>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Number of reference standards calibrated in the selected EU MS national metrology institute</w:t>
            </w:r>
            <w:r w:rsidR="008C5652" w:rsidRPr="00CB6712">
              <w:rPr>
                <w:rFonts w:ascii="Times New Roman" w:eastAsia="Times New Roman" w:hAnsi="Times New Roman" w:cs="Times New Roman"/>
                <w:sz w:val="16"/>
                <w:szCs w:val="16"/>
                <w:lang w:val="en-GB" w:eastAsia="en-GB"/>
              </w:rPr>
              <w:t xml:space="preserve"> </w:t>
            </w:r>
          </w:p>
          <w:p w14:paraId="29561FBA" w14:textId="77777777" w:rsidR="008C5652" w:rsidRPr="00CB6712" w:rsidRDefault="008C5652" w:rsidP="008C5652">
            <w:pPr>
              <w:pStyle w:val="ListParagraph"/>
              <w:numPr>
                <w:ilvl w:val="0"/>
                <w:numId w:val="8"/>
              </w:numPr>
              <w:autoSpaceDE w:val="0"/>
              <w:autoSpaceDN w:val="0"/>
              <w:adjustRightInd w:val="0"/>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Quality management system fully operational according to EU standards </w:t>
            </w:r>
          </w:p>
          <w:p w14:paraId="680BE2A2" w14:textId="77777777" w:rsidR="00CA61E6" w:rsidRPr="00CB6712" w:rsidRDefault="00CA61E6"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Number of calibration certificates issued by the EU NMI </w:t>
            </w:r>
          </w:p>
          <w:p w14:paraId="2B02464E" w14:textId="77777777" w:rsidR="00FC3A2F" w:rsidRPr="00CB6712" w:rsidRDefault="00CA61E6"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Number of respective RMO (COOMET) experts participated in peer review performed in GEOSTM according to the rules of RMO</w:t>
            </w:r>
          </w:p>
          <w:p w14:paraId="114FF5EE" w14:textId="77777777" w:rsidR="00CA61E6" w:rsidRPr="00CB6712" w:rsidRDefault="00CA61E6"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Audit for ISO 9001 performed</w:t>
            </w:r>
          </w:p>
          <w:p w14:paraId="439A6BE6" w14:textId="77777777" w:rsidR="00A71AC3" w:rsidRPr="00CB6712" w:rsidRDefault="00A71AC3" w:rsidP="001175B5">
            <w:pPr>
              <w:autoSpaceDE w:val="0"/>
              <w:autoSpaceDN w:val="0"/>
              <w:adjustRightInd w:val="0"/>
              <w:spacing w:after="0" w:line="240" w:lineRule="auto"/>
              <w:ind w:left="659"/>
              <w:rPr>
                <w:rFonts w:ascii="Times New Roman" w:hAnsi="Times New Roman" w:cs="Times New Roman"/>
                <w:sz w:val="20"/>
                <w:szCs w:val="20"/>
                <w:lang w:val="en-GB"/>
              </w:rPr>
            </w:pPr>
          </w:p>
        </w:tc>
        <w:tc>
          <w:tcPr>
            <w:tcW w:w="3060" w:type="dxa"/>
            <w:vAlign w:val="center"/>
          </w:tcPr>
          <w:p w14:paraId="162A387D" w14:textId="77777777" w:rsidR="008B31E1" w:rsidRPr="00CB6712" w:rsidRDefault="008B31E1"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GEOSTM Reports;</w:t>
            </w:r>
          </w:p>
          <w:p w14:paraId="6CC5D665" w14:textId="77777777" w:rsidR="008B31E1" w:rsidRPr="00CB6712" w:rsidRDefault="008B31E1"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roofErr w:type="spellStart"/>
            <w:r w:rsidRPr="00CB6712">
              <w:rPr>
                <w:rFonts w:ascii="Times New Roman" w:hAnsi="Times New Roman" w:cs="Times New Roman"/>
                <w:sz w:val="20"/>
                <w:szCs w:val="20"/>
                <w:lang w:val="en-GB"/>
              </w:rPr>
              <w:t>MoESD</w:t>
            </w:r>
            <w:proofErr w:type="spellEnd"/>
            <w:r w:rsidRPr="00CB6712">
              <w:rPr>
                <w:rFonts w:ascii="Times New Roman" w:hAnsi="Times New Roman" w:cs="Times New Roman"/>
                <w:sz w:val="20"/>
                <w:szCs w:val="20"/>
                <w:lang w:val="en-GB"/>
              </w:rPr>
              <w:t xml:space="preserve"> Reports;</w:t>
            </w:r>
          </w:p>
          <w:p w14:paraId="7CBEC95D" w14:textId="77777777" w:rsidR="008B31E1" w:rsidRPr="00CB6712" w:rsidRDefault="008B31E1"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Relevant national and EC Reports;</w:t>
            </w:r>
          </w:p>
          <w:p w14:paraId="3E3FEB8C" w14:textId="77777777" w:rsidR="008B31E1" w:rsidRPr="00CB6712" w:rsidRDefault="008B31E1"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Statistics Reports;</w:t>
            </w:r>
          </w:p>
          <w:p w14:paraId="353C2FF4" w14:textId="77777777" w:rsidR="00A87F2A" w:rsidRPr="00CB6712" w:rsidRDefault="00A87F2A" w:rsidP="00A87F2A">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Align w:val="center"/>
          </w:tcPr>
          <w:p w14:paraId="6108722A" w14:textId="77777777" w:rsidR="0061114E" w:rsidRPr="00CB6712" w:rsidRDefault="0061114E"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Government commitment on </w:t>
            </w:r>
            <w:r w:rsidR="00F85D74" w:rsidRPr="00CB6712">
              <w:rPr>
                <w:rFonts w:ascii="Times New Roman" w:hAnsi="Times New Roman" w:cs="Times New Roman"/>
                <w:sz w:val="20"/>
                <w:szCs w:val="20"/>
                <w:lang w:val="en-GB"/>
              </w:rPr>
              <w:t>fulfilment</w:t>
            </w:r>
            <w:r w:rsidR="004330BF" w:rsidRPr="00CB6712">
              <w:rPr>
                <w:rFonts w:ascii="Times New Roman" w:hAnsi="Times New Roman" w:cs="Times New Roman"/>
                <w:sz w:val="20"/>
                <w:szCs w:val="20"/>
                <w:lang w:val="en-GB"/>
              </w:rPr>
              <w:t xml:space="preserve"> </w:t>
            </w:r>
            <w:r w:rsidRPr="00CB6712">
              <w:rPr>
                <w:rFonts w:ascii="Times New Roman" w:hAnsi="Times New Roman" w:cs="Times New Roman"/>
                <w:sz w:val="20"/>
                <w:szCs w:val="20"/>
                <w:lang w:val="en-GB"/>
              </w:rPr>
              <w:t xml:space="preserve">of </w:t>
            </w:r>
            <w:r w:rsidR="00F85D74" w:rsidRPr="00CB6712">
              <w:rPr>
                <w:rFonts w:ascii="Times New Roman" w:hAnsi="Times New Roman" w:cs="Times New Roman"/>
                <w:sz w:val="20"/>
                <w:szCs w:val="20"/>
                <w:lang w:val="en-GB"/>
              </w:rPr>
              <w:t xml:space="preserve">DCFTA requirements </w:t>
            </w:r>
            <w:r w:rsidR="004330BF" w:rsidRPr="00CB6712">
              <w:rPr>
                <w:rFonts w:ascii="Times New Roman" w:hAnsi="Times New Roman" w:cs="Times New Roman"/>
                <w:sz w:val="20"/>
                <w:szCs w:val="20"/>
                <w:lang w:val="en-GB"/>
              </w:rPr>
              <w:t>continued</w:t>
            </w:r>
          </w:p>
          <w:p w14:paraId="1C109CE3" w14:textId="77777777" w:rsidR="004330BF" w:rsidRPr="00CB6712" w:rsidRDefault="004330BF"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Availability of local staff</w:t>
            </w:r>
          </w:p>
          <w:p w14:paraId="445F6BF5" w14:textId="77777777" w:rsidR="004330BF" w:rsidRPr="00CB6712" w:rsidRDefault="004330BF"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Risk of failure in international comparisons</w:t>
            </w:r>
          </w:p>
          <w:p w14:paraId="1BBD7863" w14:textId="77777777" w:rsidR="008E096B" w:rsidRPr="00CB6712" w:rsidRDefault="00A87F2A" w:rsidP="00A87F2A">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Availability of COOMET peer evaluators</w:t>
            </w:r>
          </w:p>
          <w:p w14:paraId="4EC03466" w14:textId="77777777" w:rsidR="00274A85" w:rsidRPr="00CB6712" w:rsidRDefault="000056B4" w:rsidP="00274A85">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ISO/IEC 17025 late with publication</w:t>
            </w:r>
          </w:p>
        </w:tc>
      </w:tr>
      <w:tr w:rsidR="00690527" w:rsidRPr="00682B7B" w14:paraId="06F9035D" w14:textId="77777777" w:rsidTr="00D408DB">
        <w:trPr>
          <w:trHeight w:val="317"/>
        </w:trPr>
        <w:tc>
          <w:tcPr>
            <w:tcW w:w="3580" w:type="dxa"/>
          </w:tcPr>
          <w:p w14:paraId="2744E1F0" w14:textId="77777777" w:rsidR="00690527" w:rsidRPr="00682B7B" w:rsidRDefault="00690527" w:rsidP="00B82AC7">
            <w:pPr>
              <w:numPr>
                <w:ilvl w:val="12"/>
                <w:numId w:val="0"/>
              </w:numPr>
              <w:rPr>
                <w:rFonts w:ascii="Times New Roman" w:hAnsi="Times New Roman" w:cs="Times New Roman"/>
                <w:b/>
                <w:sz w:val="20"/>
                <w:szCs w:val="20"/>
                <w:lang w:val="en-GB"/>
              </w:rPr>
            </w:pPr>
            <w:r w:rsidRPr="00682B7B">
              <w:rPr>
                <w:rFonts w:ascii="Times New Roman" w:hAnsi="Times New Roman" w:cs="Times New Roman"/>
                <w:b/>
                <w:sz w:val="20"/>
                <w:szCs w:val="20"/>
                <w:lang w:val="en-GB"/>
              </w:rPr>
              <w:t>Project purpose</w:t>
            </w:r>
          </w:p>
        </w:tc>
        <w:tc>
          <w:tcPr>
            <w:tcW w:w="3800" w:type="dxa"/>
          </w:tcPr>
          <w:p w14:paraId="189C6E1C" w14:textId="77777777" w:rsidR="00690527" w:rsidRPr="00682B7B" w:rsidRDefault="00690527" w:rsidP="00B82AC7">
            <w:pPr>
              <w:numPr>
                <w:ilvl w:val="12"/>
                <w:numId w:val="0"/>
              </w:numPr>
              <w:rPr>
                <w:rFonts w:ascii="Times New Roman" w:hAnsi="Times New Roman" w:cs="Times New Roman"/>
                <w:b/>
                <w:sz w:val="20"/>
                <w:szCs w:val="20"/>
                <w:lang w:val="en-GB"/>
              </w:rPr>
            </w:pPr>
            <w:r w:rsidRPr="00682B7B">
              <w:rPr>
                <w:rFonts w:ascii="Times New Roman" w:hAnsi="Times New Roman" w:cs="Times New Roman"/>
                <w:b/>
                <w:sz w:val="20"/>
                <w:szCs w:val="20"/>
                <w:lang w:val="en-GB"/>
              </w:rPr>
              <w:t>Objectively Verifiable Indicators</w:t>
            </w:r>
          </w:p>
        </w:tc>
        <w:tc>
          <w:tcPr>
            <w:tcW w:w="3060" w:type="dxa"/>
          </w:tcPr>
          <w:p w14:paraId="4438EB4F" w14:textId="77777777" w:rsidR="00690527" w:rsidRPr="009E4C73" w:rsidRDefault="00690527" w:rsidP="00B82AC7">
            <w:pPr>
              <w:numPr>
                <w:ilvl w:val="12"/>
                <w:numId w:val="0"/>
              </w:numPr>
              <w:rPr>
                <w:rFonts w:ascii="Times New Roman" w:hAnsi="Times New Roman" w:cs="Times New Roman"/>
                <w:b/>
                <w:sz w:val="20"/>
                <w:szCs w:val="20"/>
                <w:lang w:val="en-GB"/>
              </w:rPr>
            </w:pPr>
            <w:r w:rsidRPr="009E4C73">
              <w:rPr>
                <w:rFonts w:ascii="Times New Roman" w:hAnsi="Times New Roman" w:cs="Times New Roman"/>
                <w:b/>
                <w:sz w:val="20"/>
                <w:szCs w:val="20"/>
                <w:lang w:val="en-GB"/>
              </w:rPr>
              <w:t>Sources of Verification</w:t>
            </w:r>
          </w:p>
        </w:tc>
        <w:tc>
          <w:tcPr>
            <w:tcW w:w="3600" w:type="dxa"/>
          </w:tcPr>
          <w:p w14:paraId="56A805F2" w14:textId="77777777" w:rsidR="00690527" w:rsidRPr="00CB6712" w:rsidRDefault="00690527" w:rsidP="00B82AC7">
            <w:pPr>
              <w:numPr>
                <w:ilvl w:val="12"/>
                <w:numId w:val="0"/>
              </w:numPr>
              <w:rPr>
                <w:rFonts w:ascii="Times New Roman" w:hAnsi="Times New Roman" w:cs="Times New Roman"/>
                <w:b/>
                <w:sz w:val="20"/>
                <w:szCs w:val="20"/>
                <w:lang w:val="en-GB"/>
              </w:rPr>
            </w:pPr>
            <w:r w:rsidRPr="009E4C73">
              <w:rPr>
                <w:rFonts w:ascii="Times New Roman" w:hAnsi="Times New Roman" w:cs="Times New Roman"/>
                <w:b/>
                <w:sz w:val="20"/>
                <w:szCs w:val="20"/>
                <w:lang w:val="en-GB"/>
              </w:rPr>
              <w:t>Ass</w:t>
            </w:r>
            <w:r w:rsidRPr="00CB6712">
              <w:rPr>
                <w:rFonts w:ascii="Times New Roman" w:hAnsi="Times New Roman" w:cs="Times New Roman"/>
                <w:b/>
                <w:sz w:val="20"/>
                <w:szCs w:val="20"/>
                <w:lang w:val="en-GB"/>
              </w:rPr>
              <w:t>umptions</w:t>
            </w:r>
          </w:p>
        </w:tc>
      </w:tr>
      <w:tr w:rsidR="00690527" w:rsidRPr="00682B7B" w14:paraId="7CFB6A8E" w14:textId="77777777" w:rsidTr="00D408DB">
        <w:trPr>
          <w:trHeight w:val="1827"/>
        </w:trPr>
        <w:tc>
          <w:tcPr>
            <w:tcW w:w="3580" w:type="dxa"/>
            <w:vAlign w:val="center"/>
          </w:tcPr>
          <w:p w14:paraId="1A02B039" w14:textId="3893E660" w:rsidR="00690527" w:rsidRPr="00CB6712" w:rsidRDefault="00132375" w:rsidP="004330BF">
            <w:pPr>
              <w:spacing w:before="240" w:after="240" w:line="240" w:lineRule="auto"/>
              <w:rPr>
                <w:rFonts w:ascii="Times New Roman" w:hAnsi="Times New Roman" w:cs="Times New Roman"/>
                <w:sz w:val="20"/>
                <w:szCs w:val="20"/>
                <w:lang w:val="en-GB"/>
              </w:rPr>
            </w:pPr>
            <w:r w:rsidRPr="00132375">
              <w:rPr>
                <w:rFonts w:ascii="Times New Roman" w:hAnsi="Times New Roman" w:cs="Times New Roman"/>
                <w:sz w:val="20"/>
                <w:szCs w:val="20"/>
                <w:lang w:val="en-GB"/>
              </w:rPr>
              <w:lastRenderedPageBreak/>
              <w:t>The purpose of the project is to support the strengthening of administrative, human and technical capacities of Georgian National Agency for Standards and Metrology to further implement the requirements of the DCFTA through the gradual approximation of the Georgian legislation in line with NEW APPROACH DIRECTIVES and best practices in the field of metrology and standardization.</w:t>
            </w:r>
          </w:p>
        </w:tc>
        <w:tc>
          <w:tcPr>
            <w:tcW w:w="3800" w:type="dxa"/>
            <w:vAlign w:val="center"/>
          </w:tcPr>
          <w:p w14:paraId="742F3F57" w14:textId="77777777" w:rsidR="00A87F2A" w:rsidRPr="00CB6712" w:rsidRDefault="00D053DA"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Quality </w:t>
            </w:r>
            <w:r w:rsidR="00EC25C4" w:rsidRPr="00CB6712">
              <w:rPr>
                <w:rFonts w:ascii="Times New Roman" w:hAnsi="Times New Roman" w:cs="Times New Roman"/>
                <w:sz w:val="20"/>
                <w:szCs w:val="20"/>
                <w:lang w:val="en-GB"/>
              </w:rPr>
              <w:t xml:space="preserve">management </w:t>
            </w:r>
            <w:r w:rsidRPr="00CB6712">
              <w:rPr>
                <w:rFonts w:ascii="Times New Roman" w:hAnsi="Times New Roman" w:cs="Times New Roman"/>
                <w:sz w:val="20"/>
                <w:szCs w:val="20"/>
                <w:lang w:val="en-GB"/>
              </w:rPr>
              <w:t xml:space="preserve">system effectively </w:t>
            </w:r>
            <w:r w:rsidR="00F85D74" w:rsidRPr="00CB6712">
              <w:rPr>
                <w:rFonts w:ascii="Times New Roman" w:hAnsi="Times New Roman" w:cs="Times New Roman"/>
                <w:sz w:val="20"/>
                <w:szCs w:val="20"/>
                <w:lang w:val="en-GB"/>
              </w:rPr>
              <w:t>updated</w:t>
            </w:r>
          </w:p>
          <w:p w14:paraId="539DD521" w14:textId="77777777" w:rsidR="00256606" w:rsidRPr="00CB6712" w:rsidRDefault="00256606"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Capacities of GEOSTM</w:t>
            </w:r>
            <w:r w:rsidR="00AA1F5F" w:rsidRPr="00CB6712">
              <w:rPr>
                <w:rFonts w:ascii="Times New Roman" w:hAnsi="Times New Roman" w:cs="Times New Roman"/>
                <w:sz w:val="20"/>
                <w:szCs w:val="20"/>
                <w:lang w:val="en-GB"/>
              </w:rPr>
              <w:t xml:space="preserve"> </w:t>
            </w:r>
            <w:r w:rsidRPr="00CB6712">
              <w:rPr>
                <w:rFonts w:ascii="Times New Roman" w:hAnsi="Times New Roman" w:cs="Times New Roman"/>
                <w:sz w:val="20"/>
                <w:szCs w:val="20"/>
                <w:lang w:val="en-GB"/>
              </w:rPr>
              <w:t xml:space="preserve">to </w:t>
            </w:r>
            <w:r w:rsidR="00F85D74" w:rsidRPr="00CB6712">
              <w:rPr>
                <w:rFonts w:ascii="Times New Roman" w:hAnsi="Times New Roman" w:cs="Times New Roman"/>
                <w:sz w:val="20"/>
                <w:szCs w:val="20"/>
                <w:lang w:val="en-GB"/>
              </w:rPr>
              <w:t>approximate</w:t>
            </w:r>
            <w:r w:rsidR="00AA1F5F" w:rsidRPr="00CB6712">
              <w:rPr>
                <w:rFonts w:ascii="Times New Roman" w:hAnsi="Times New Roman" w:cs="Times New Roman"/>
                <w:sz w:val="20"/>
                <w:szCs w:val="20"/>
                <w:lang w:val="en-GB"/>
              </w:rPr>
              <w:t xml:space="preserve"> </w:t>
            </w:r>
            <w:r w:rsidRPr="00CB6712">
              <w:rPr>
                <w:rFonts w:ascii="Times New Roman" w:hAnsi="Times New Roman" w:cs="Times New Roman"/>
                <w:sz w:val="20"/>
                <w:szCs w:val="20"/>
                <w:lang w:val="en-GB"/>
              </w:rPr>
              <w:t>efficient</w:t>
            </w:r>
            <w:r w:rsidR="00F85D74" w:rsidRPr="00CB6712">
              <w:rPr>
                <w:rFonts w:ascii="Times New Roman" w:hAnsi="Times New Roman" w:cs="Times New Roman"/>
                <w:sz w:val="20"/>
                <w:szCs w:val="20"/>
                <w:lang w:val="en-GB"/>
              </w:rPr>
              <w:t xml:space="preserve">ly to respective EU directives MID and NAWI </w:t>
            </w:r>
            <w:r w:rsidRPr="00CB6712">
              <w:rPr>
                <w:rFonts w:ascii="Times New Roman" w:hAnsi="Times New Roman" w:cs="Times New Roman"/>
                <w:sz w:val="20"/>
                <w:szCs w:val="20"/>
                <w:lang w:val="en-GB"/>
              </w:rPr>
              <w:t>strengthened</w:t>
            </w:r>
          </w:p>
          <w:p w14:paraId="69063BD0" w14:textId="77777777" w:rsidR="00256606" w:rsidRPr="00CB6712" w:rsidRDefault="00256606" w:rsidP="0083438E">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Laboratories strengthened and capable of provision services equivalent to the EU MS labs</w:t>
            </w:r>
          </w:p>
        </w:tc>
        <w:tc>
          <w:tcPr>
            <w:tcW w:w="3060" w:type="dxa"/>
            <w:vAlign w:val="center"/>
          </w:tcPr>
          <w:p w14:paraId="2F3178D3" w14:textId="77777777" w:rsidR="00D81B30" w:rsidRPr="00CB6712" w:rsidRDefault="00D81B30"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Twinning project documentation (analysis reports, training programmes, training materials, recommendations, etc.)</w:t>
            </w:r>
          </w:p>
          <w:p w14:paraId="17F4FD76" w14:textId="77777777" w:rsidR="00D81B30" w:rsidRPr="00CB6712" w:rsidRDefault="00A87F2A"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QMS documentation </w:t>
            </w:r>
          </w:p>
        </w:tc>
        <w:tc>
          <w:tcPr>
            <w:tcW w:w="3600" w:type="dxa"/>
            <w:vAlign w:val="center"/>
          </w:tcPr>
          <w:p w14:paraId="2CAC644C" w14:textId="77777777" w:rsidR="0061114E" w:rsidRPr="00CB6712" w:rsidRDefault="0061114E" w:rsidP="004330BF">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Government commitment on </w:t>
            </w:r>
            <w:r w:rsidR="005F4ACE" w:rsidRPr="00CB6712">
              <w:rPr>
                <w:rFonts w:ascii="Times New Roman" w:hAnsi="Times New Roman" w:cs="Times New Roman"/>
                <w:sz w:val="20"/>
                <w:szCs w:val="20"/>
                <w:lang w:val="en-GB"/>
              </w:rPr>
              <w:t>fulfilment of</w:t>
            </w:r>
            <w:r w:rsidR="00AA1F5F" w:rsidRPr="00CB6712">
              <w:rPr>
                <w:rFonts w:ascii="Times New Roman" w:hAnsi="Times New Roman" w:cs="Times New Roman"/>
                <w:sz w:val="20"/>
                <w:szCs w:val="20"/>
                <w:lang w:val="en-GB"/>
              </w:rPr>
              <w:t xml:space="preserve"> </w:t>
            </w:r>
            <w:r w:rsidR="00F85D74" w:rsidRPr="00CB6712">
              <w:rPr>
                <w:rFonts w:ascii="Times New Roman" w:hAnsi="Times New Roman" w:cs="Times New Roman"/>
                <w:sz w:val="20"/>
                <w:szCs w:val="20"/>
                <w:lang w:val="en-GB"/>
              </w:rPr>
              <w:t xml:space="preserve">DCFTA requirements </w:t>
            </w:r>
            <w:r w:rsidRPr="00CB6712">
              <w:rPr>
                <w:rFonts w:ascii="Times New Roman" w:hAnsi="Times New Roman" w:cs="Times New Roman"/>
                <w:sz w:val="20"/>
                <w:szCs w:val="20"/>
                <w:lang w:val="en-GB"/>
              </w:rPr>
              <w:t xml:space="preserve">continued. </w:t>
            </w:r>
          </w:p>
          <w:p w14:paraId="6C907593" w14:textId="77777777" w:rsidR="0055128D" w:rsidRPr="00CB6712" w:rsidRDefault="0061114E"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Availability of local staff</w:t>
            </w:r>
          </w:p>
        </w:tc>
      </w:tr>
      <w:tr w:rsidR="00690527" w:rsidRPr="00682B7B" w14:paraId="274471F6" w14:textId="77777777" w:rsidTr="00D408DB">
        <w:tc>
          <w:tcPr>
            <w:tcW w:w="3580" w:type="dxa"/>
          </w:tcPr>
          <w:p w14:paraId="5433C7FD" w14:textId="77777777" w:rsidR="00690527" w:rsidRPr="00682B7B" w:rsidRDefault="00690527" w:rsidP="00B82AC7">
            <w:pPr>
              <w:numPr>
                <w:ilvl w:val="12"/>
                <w:numId w:val="0"/>
              </w:numPr>
              <w:rPr>
                <w:rFonts w:ascii="Times New Roman" w:hAnsi="Times New Roman" w:cs="Times New Roman"/>
                <w:b/>
                <w:sz w:val="20"/>
                <w:szCs w:val="20"/>
                <w:lang w:val="en-GB"/>
              </w:rPr>
            </w:pPr>
            <w:r w:rsidRPr="00682B7B">
              <w:rPr>
                <w:rFonts w:ascii="Times New Roman" w:hAnsi="Times New Roman" w:cs="Times New Roman"/>
                <w:b/>
                <w:sz w:val="20"/>
                <w:szCs w:val="20"/>
                <w:lang w:val="en-GB"/>
              </w:rPr>
              <w:t xml:space="preserve">Results </w:t>
            </w:r>
          </w:p>
        </w:tc>
        <w:tc>
          <w:tcPr>
            <w:tcW w:w="3800" w:type="dxa"/>
          </w:tcPr>
          <w:p w14:paraId="618C1F3B" w14:textId="77777777" w:rsidR="00690527" w:rsidRPr="00682B7B" w:rsidRDefault="00690527" w:rsidP="00B82AC7">
            <w:pPr>
              <w:numPr>
                <w:ilvl w:val="12"/>
                <w:numId w:val="0"/>
              </w:numPr>
              <w:rPr>
                <w:rFonts w:ascii="Times New Roman" w:hAnsi="Times New Roman" w:cs="Times New Roman"/>
                <w:b/>
                <w:sz w:val="20"/>
                <w:szCs w:val="20"/>
                <w:lang w:val="en-GB"/>
              </w:rPr>
            </w:pPr>
            <w:r w:rsidRPr="00682B7B">
              <w:rPr>
                <w:rFonts w:ascii="Times New Roman" w:hAnsi="Times New Roman" w:cs="Times New Roman"/>
                <w:b/>
                <w:sz w:val="20"/>
                <w:szCs w:val="20"/>
                <w:lang w:val="en-GB"/>
              </w:rPr>
              <w:t>Objectively Verifiable Indicators</w:t>
            </w:r>
          </w:p>
        </w:tc>
        <w:tc>
          <w:tcPr>
            <w:tcW w:w="3060" w:type="dxa"/>
          </w:tcPr>
          <w:p w14:paraId="579710F8" w14:textId="77777777" w:rsidR="00690527" w:rsidRPr="009E4C73" w:rsidRDefault="00690527" w:rsidP="00B82AC7">
            <w:pPr>
              <w:numPr>
                <w:ilvl w:val="12"/>
                <w:numId w:val="0"/>
              </w:numPr>
              <w:rPr>
                <w:rFonts w:ascii="Times New Roman" w:hAnsi="Times New Roman" w:cs="Times New Roman"/>
                <w:b/>
                <w:sz w:val="20"/>
                <w:szCs w:val="20"/>
                <w:lang w:val="en-GB"/>
              </w:rPr>
            </w:pPr>
            <w:r w:rsidRPr="009E4C73">
              <w:rPr>
                <w:rFonts w:ascii="Times New Roman" w:hAnsi="Times New Roman" w:cs="Times New Roman"/>
                <w:b/>
                <w:sz w:val="20"/>
                <w:szCs w:val="20"/>
                <w:lang w:val="en-GB"/>
              </w:rPr>
              <w:t>Sources of Verification</w:t>
            </w:r>
          </w:p>
        </w:tc>
        <w:tc>
          <w:tcPr>
            <w:tcW w:w="3600" w:type="dxa"/>
          </w:tcPr>
          <w:p w14:paraId="5972E192" w14:textId="77777777" w:rsidR="00690527" w:rsidRPr="009E4C73" w:rsidRDefault="00690527" w:rsidP="00B82AC7">
            <w:pPr>
              <w:rPr>
                <w:rFonts w:ascii="Times New Roman" w:hAnsi="Times New Roman" w:cs="Times New Roman"/>
                <w:b/>
                <w:sz w:val="20"/>
                <w:szCs w:val="20"/>
                <w:lang w:val="en-GB"/>
              </w:rPr>
            </w:pPr>
            <w:r w:rsidRPr="009E4C73">
              <w:rPr>
                <w:rFonts w:ascii="Times New Roman" w:hAnsi="Times New Roman" w:cs="Times New Roman"/>
                <w:b/>
                <w:sz w:val="20"/>
                <w:szCs w:val="20"/>
                <w:lang w:val="en-GB"/>
              </w:rPr>
              <w:t>Assumptions</w:t>
            </w:r>
          </w:p>
        </w:tc>
      </w:tr>
      <w:tr w:rsidR="000C0EC2" w:rsidRPr="00682B7B" w14:paraId="67D94765" w14:textId="77777777" w:rsidTr="00D408DB">
        <w:trPr>
          <w:trHeight w:val="1140"/>
        </w:trPr>
        <w:tc>
          <w:tcPr>
            <w:tcW w:w="3580" w:type="dxa"/>
          </w:tcPr>
          <w:p w14:paraId="07D4AEA1" w14:textId="77777777" w:rsidR="000C0EC2" w:rsidRPr="009E4C73" w:rsidRDefault="00050E3D" w:rsidP="008D77F9">
            <w:pPr>
              <w:jc w:val="both"/>
              <w:rPr>
                <w:rFonts w:ascii="Times New Roman" w:hAnsi="Times New Roman" w:cs="Times New Roman"/>
                <w:sz w:val="20"/>
                <w:szCs w:val="20"/>
                <w:u w:val="single"/>
                <w:lang w:val="en-GB"/>
              </w:rPr>
            </w:pPr>
            <w:r w:rsidRPr="00682B7B">
              <w:rPr>
                <w:rFonts w:ascii="Times New Roman" w:hAnsi="Times New Roman" w:cs="Times New Roman"/>
                <w:sz w:val="20"/>
                <w:szCs w:val="20"/>
                <w:u w:val="single"/>
                <w:lang w:val="en-GB"/>
              </w:rPr>
              <w:t>Component 1 – Support to legal approximation according to DCFTA TBT chapter in the field of standardisation and metrology</w:t>
            </w:r>
          </w:p>
        </w:tc>
        <w:tc>
          <w:tcPr>
            <w:tcW w:w="3800" w:type="dxa"/>
            <w:vAlign w:val="center"/>
          </w:tcPr>
          <w:p w14:paraId="053C1C2D" w14:textId="77777777" w:rsidR="000C0EC2" w:rsidRPr="009E4C73" w:rsidRDefault="000C0EC2" w:rsidP="00DD1522">
            <w:pPr>
              <w:autoSpaceDE w:val="0"/>
              <w:autoSpaceDN w:val="0"/>
              <w:adjustRightInd w:val="0"/>
              <w:spacing w:after="0" w:line="240" w:lineRule="auto"/>
              <w:rPr>
                <w:rFonts w:ascii="Times New Roman" w:hAnsi="Times New Roman" w:cs="Times New Roman"/>
                <w:sz w:val="20"/>
                <w:szCs w:val="20"/>
                <w:lang w:val="en-GB"/>
              </w:rPr>
            </w:pPr>
          </w:p>
        </w:tc>
        <w:tc>
          <w:tcPr>
            <w:tcW w:w="3060" w:type="dxa"/>
            <w:vMerge w:val="restart"/>
            <w:vAlign w:val="center"/>
          </w:tcPr>
          <w:p w14:paraId="6E119AF9" w14:textId="77777777" w:rsidR="000C0EC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Twining project documentation (list of participants, training materials, recommendations etc.)</w:t>
            </w:r>
          </w:p>
          <w:p w14:paraId="3D358214" w14:textId="48CC1760" w:rsidR="00983BF4" w:rsidRDefault="00983BF4"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Pr>
                <w:rFonts w:ascii="Times New Roman" w:hAnsi="Times New Roman" w:cs="Times New Roman"/>
                <w:sz w:val="20"/>
                <w:szCs w:val="20"/>
                <w:lang w:val="en-GB"/>
              </w:rPr>
              <w:t>Training reports</w:t>
            </w:r>
          </w:p>
          <w:p w14:paraId="58A99D1C" w14:textId="7DFD0FD6" w:rsidR="00983BF4" w:rsidRPr="00CB6712" w:rsidRDefault="00983BF4"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Pr>
                <w:rFonts w:ascii="Times New Roman" w:hAnsi="Times New Roman" w:cs="Times New Roman"/>
                <w:sz w:val="20"/>
                <w:szCs w:val="20"/>
                <w:lang w:val="en-GB"/>
              </w:rPr>
              <w:t>Analysis report</w:t>
            </w:r>
          </w:p>
          <w:p w14:paraId="34733E3D"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Mission reports</w:t>
            </w:r>
          </w:p>
          <w:p w14:paraId="442786B2" w14:textId="34BA293E" w:rsidR="000C0EC2" w:rsidRPr="00CB6712" w:rsidRDefault="002377B1" w:rsidP="0083438E">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Pr>
                <w:rFonts w:ascii="Times New Roman" w:hAnsi="Times New Roman" w:cs="Times New Roman"/>
                <w:sz w:val="20"/>
                <w:szCs w:val="20"/>
                <w:lang w:val="en-GB"/>
              </w:rPr>
              <w:t>Study Visit</w:t>
            </w:r>
            <w:r w:rsidRPr="00CB6712">
              <w:rPr>
                <w:rFonts w:ascii="Times New Roman" w:hAnsi="Times New Roman" w:cs="Times New Roman"/>
                <w:sz w:val="20"/>
                <w:szCs w:val="20"/>
                <w:lang w:val="en-GB"/>
              </w:rPr>
              <w:t xml:space="preserve"> </w:t>
            </w:r>
            <w:r w:rsidR="000C0EC2" w:rsidRPr="00CB6712">
              <w:rPr>
                <w:rFonts w:ascii="Times New Roman" w:hAnsi="Times New Roman" w:cs="Times New Roman"/>
                <w:sz w:val="20"/>
                <w:szCs w:val="20"/>
                <w:lang w:val="en-GB"/>
              </w:rPr>
              <w:t>reports</w:t>
            </w:r>
          </w:p>
          <w:p w14:paraId="3B674104" w14:textId="77777777" w:rsidR="00AD243A" w:rsidRPr="00CB6712" w:rsidRDefault="00AD243A" w:rsidP="00AD243A">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Procedural Documents</w:t>
            </w:r>
          </w:p>
        </w:tc>
        <w:tc>
          <w:tcPr>
            <w:tcW w:w="3600" w:type="dxa"/>
            <w:vMerge w:val="restart"/>
            <w:vAlign w:val="center"/>
          </w:tcPr>
          <w:p w14:paraId="033614F1"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Government commitment on adoption of Association Agreement continued</w:t>
            </w:r>
          </w:p>
          <w:p w14:paraId="4CCE16E6" w14:textId="77777777" w:rsidR="000C0EC2" w:rsidRPr="00CB6712" w:rsidRDefault="000C0EC2"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Availability of local staff</w:t>
            </w:r>
          </w:p>
          <w:p w14:paraId="19515BFD" w14:textId="77777777" w:rsidR="00AD243A" w:rsidRPr="00CB6712" w:rsidRDefault="00AD243A"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Active participation of all relevant stakeholders in project activities</w:t>
            </w:r>
          </w:p>
          <w:p w14:paraId="6142A8A3" w14:textId="77777777" w:rsidR="00274A85" w:rsidRPr="00CB6712" w:rsidRDefault="00274A85" w:rsidP="00274A85">
            <w:pPr>
              <w:autoSpaceDE w:val="0"/>
              <w:autoSpaceDN w:val="0"/>
              <w:adjustRightInd w:val="0"/>
              <w:spacing w:after="0" w:line="240" w:lineRule="auto"/>
              <w:rPr>
                <w:rFonts w:ascii="Times New Roman" w:hAnsi="Times New Roman" w:cs="Times New Roman"/>
                <w:sz w:val="20"/>
                <w:szCs w:val="20"/>
                <w:lang w:val="en-GB"/>
              </w:rPr>
            </w:pPr>
          </w:p>
          <w:p w14:paraId="554C6A1A" w14:textId="77777777" w:rsidR="00274A85" w:rsidRPr="00CB6712" w:rsidRDefault="00274A85" w:rsidP="00274A85">
            <w:pPr>
              <w:autoSpaceDE w:val="0"/>
              <w:autoSpaceDN w:val="0"/>
              <w:adjustRightInd w:val="0"/>
              <w:spacing w:after="0" w:line="240" w:lineRule="auto"/>
              <w:rPr>
                <w:rFonts w:ascii="Times New Roman" w:hAnsi="Times New Roman" w:cs="Times New Roman"/>
                <w:sz w:val="20"/>
                <w:szCs w:val="20"/>
                <w:lang w:val="en-GB"/>
              </w:rPr>
            </w:pPr>
          </w:p>
          <w:p w14:paraId="6F8F4F12" w14:textId="7439AF2E" w:rsidR="00274A85" w:rsidRPr="00CB6712" w:rsidRDefault="00865D4B" w:rsidP="002A64DA">
            <w:pPr>
              <w:autoSpaceDE w:val="0"/>
              <w:autoSpaceDN w:val="0"/>
              <w:adjustRightInd w:val="0"/>
              <w:spacing w:after="0" w:line="240" w:lineRule="auto"/>
              <w:rPr>
                <w:rFonts w:ascii="Times New Roman" w:hAnsi="Times New Roman" w:cs="Times New Roman"/>
                <w:sz w:val="20"/>
                <w:szCs w:val="20"/>
                <w:lang w:val="en-GB"/>
              </w:rPr>
            </w:pPr>
            <w:r w:rsidRPr="00CB6712">
              <w:rPr>
                <w:rFonts w:ascii="Times New Roman" w:hAnsi="Times New Roman" w:cs="Times New Roman"/>
                <w:b/>
                <w:sz w:val="20"/>
                <w:szCs w:val="20"/>
                <w:lang w:val="en-GB"/>
              </w:rPr>
              <w:t xml:space="preserve">Working Days </w:t>
            </w:r>
            <w:r w:rsidR="002A64DA" w:rsidRPr="00CB6712">
              <w:rPr>
                <w:rFonts w:ascii="Times New Roman" w:hAnsi="Times New Roman" w:cs="Times New Roman"/>
                <w:b/>
                <w:sz w:val="20"/>
                <w:szCs w:val="20"/>
                <w:lang w:val="en-GB"/>
              </w:rPr>
              <w:t xml:space="preserve">80 </w:t>
            </w:r>
            <w:r w:rsidRPr="00CB6712">
              <w:rPr>
                <w:rFonts w:ascii="Times New Roman" w:hAnsi="Times New Roman" w:cs="Times New Roman"/>
                <w:b/>
                <w:sz w:val="20"/>
                <w:szCs w:val="20"/>
                <w:lang w:val="en-GB"/>
              </w:rPr>
              <w:t>(estimated)</w:t>
            </w:r>
          </w:p>
        </w:tc>
      </w:tr>
      <w:tr w:rsidR="000C0EC2" w:rsidRPr="00682B7B" w14:paraId="78881671" w14:textId="77777777" w:rsidTr="00D408DB">
        <w:trPr>
          <w:trHeight w:val="1423"/>
        </w:trPr>
        <w:tc>
          <w:tcPr>
            <w:tcW w:w="3580" w:type="dxa"/>
          </w:tcPr>
          <w:p w14:paraId="1594D03A" w14:textId="74CE8330" w:rsidR="000C0EC2" w:rsidRPr="00682B7B" w:rsidRDefault="00D83FFE" w:rsidP="00942A17">
            <w:pPr>
              <w:tabs>
                <w:tab w:val="left" w:pos="90"/>
                <w:tab w:val="left" w:pos="435"/>
              </w:tabs>
              <w:ind w:left="180"/>
              <w:jc w:val="both"/>
              <w:rPr>
                <w:rFonts w:ascii="Times New Roman" w:hAnsi="Times New Roman" w:cs="Times New Roman"/>
                <w:sz w:val="20"/>
                <w:szCs w:val="20"/>
                <w:u w:val="single"/>
                <w:lang w:val="en-GB"/>
              </w:rPr>
            </w:pPr>
            <w:r w:rsidRPr="000323F8">
              <w:rPr>
                <w:rFonts w:ascii="Times New Roman" w:hAnsi="Times New Roman" w:cs="Times New Roman"/>
                <w:b/>
                <w:sz w:val="20"/>
                <w:szCs w:val="20"/>
                <w:u w:val="single"/>
                <w:lang w:val="en-GB"/>
              </w:rPr>
              <w:t xml:space="preserve">Result </w:t>
            </w:r>
            <w:r w:rsidR="00D4390A" w:rsidRPr="000323F8">
              <w:rPr>
                <w:rFonts w:ascii="Times New Roman" w:hAnsi="Times New Roman" w:cs="Times New Roman"/>
                <w:b/>
                <w:sz w:val="20"/>
                <w:szCs w:val="20"/>
                <w:u w:val="single"/>
                <w:lang w:val="en-GB"/>
              </w:rPr>
              <w:t>1.1</w:t>
            </w:r>
            <w:r w:rsidR="00D4390A" w:rsidRPr="000323F8">
              <w:rPr>
                <w:rFonts w:ascii="Times New Roman" w:hAnsi="Times New Roman" w:cs="Times New Roman"/>
                <w:b/>
                <w:sz w:val="20"/>
                <w:szCs w:val="20"/>
                <w:lang w:val="en-GB"/>
              </w:rPr>
              <w:t xml:space="preserve"> </w:t>
            </w:r>
            <w:r w:rsidR="00050E3D" w:rsidRPr="000323F8">
              <w:rPr>
                <w:rFonts w:ascii="Times New Roman" w:hAnsi="Times New Roman" w:cs="Times New Roman"/>
                <w:sz w:val="20"/>
                <w:szCs w:val="20"/>
                <w:lang w:val="en-GB"/>
              </w:rPr>
              <w:t>clarif</w:t>
            </w:r>
            <w:r w:rsidR="00942A17" w:rsidRPr="000323F8">
              <w:rPr>
                <w:rFonts w:ascii="Times New Roman" w:hAnsi="Times New Roman" w:cs="Times New Roman"/>
                <w:sz w:val="20"/>
                <w:szCs w:val="20"/>
                <w:lang w:val="en-GB"/>
              </w:rPr>
              <w:t>ication of</w:t>
            </w:r>
            <w:r w:rsidR="00050E3D" w:rsidRPr="000323F8">
              <w:rPr>
                <w:rFonts w:ascii="Times New Roman" w:hAnsi="Times New Roman" w:cs="Times New Roman"/>
                <w:sz w:val="20"/>
                <w:szCs w:val="20"/>
                <w:lang w:val="en-GB"/>
              </w:rPr>
              <w:t xml:space="preserve"> GEOSTM’s obligations in relation to legal approximation </w:t>
            </w:r>
            <w:r w:rsidR="00942A17" w:rsidRPr="000323F8">
              <w:rPr>
                <w:rFonts w:ascii="Times New Roman" w:hAnsi="Times New Roman" w:cs="Times New Roman"/>
                <w:sz w:val="20"/>
                <w:szCs w:val="20"/>
                <w:lang w:val="en-GB"/>
              </w:rPr>
              <w:t xml:space="preserve">according to an inclusive and evidence-based approach and in accordance </w:t>
            </w:r>
            <w:r w:rsidR="00050E3D" w:rsidRPr="000323F8">
              <w:rPr>
                <w:rFonts w:ascii="Times New Roman" w:hAnsi="Times New Roman" w:cs="Times New Roman"/>
                <w:sz w:val="20"/>
                <w:szCs w:val="20"/>
                <w:lang w:val="en-GB"/>
              </w:rPr>
              <w:t>with the relevant EU directives MID and NAWI, in line with the timeframe given in the annex of the TBT chapter of DCFTA provided</w:t>
            </w:r>
          </w:p>
        </w:tc>
        <w:tc>
          <w:tcPr>
            <w:tcW w:w="3800" w:type="dxa"/>
            <w:vAlign w:val="center"/>
          </w:tcPr>
          <w:p w14:paraId="6E141FE9" w14:textId="77777777" w:rsidR="00132375" w:rsidRPr="00132375" w:rsidRDefault="00132375" w:rsidP="00132375">
            <w:pPr>
              <w:pStyle w:val="ListParagraph"/>
              <w:numPr>
                <w:ilvl w:val="0"/>
                <w:numId w:val="11"/>
              </w:numPr>
              <w:spacing w:before="240" w:after="240" w:line="240" w:lineRule="auto"/>
              <w:jc w:val="both"/>
              <w:rPr>
                <w:rFonts w:ascii="Times New Roman" w:hAnsi="Times New Roman" w:cs="Times New Roman"/>
                <w:sz w:val="20"/>
                <w:szCs w:val="24"/>
                <w:lang w:val="en-GB"/>
              </w:rPr>
            </w:pPr>
            <w:r w:rsidRPr="00132375">
              <w:rPr>
                <w:rFonts w:ascii="Times New Roman" w:hAnsi="Times New Roman" w:cs="Times New Roman"/>
                <w:sz w:val="20"/>
                <w:szCs w:val="24"/>
                <w:lang w:val="en-GB"/>
              </w:rPr>
              <w:t xml:space="preserve">Training and workshop, (with participation at least 20 persons) carried out to provide legal and technical support to GEOSTM and relevant Georgian organizations with all necessary background information focusing on administrative, institutional, human and technical capacities, which are necessary for a smooth approximation with the EU directives (MID and NAWI); </w:t>
            </w:r>
          </w:p>
          <w:p w14:paraId="1519102E" w14:textId="77777777" w:rsidR="00132375" w:rsidRPr="00132375" w:rsidRDefault="00132375" w:rsidP="00132375">
            <w:pPr>
              <w:pStyle w:val="ListParagraph"/>
              <w:numPr>
                <w:ilvl w:val="0"/>
                <w:numId w:val="11"/>
              </w:numPr>
              <w:spacing w:before="240" w:after="240" w:line="240" w:lineRule="auto"/>
              <w:jc w:val="both"/>
              <w:rPr>
                <w:rFonts w:ascii="Times New Roman" w:hAnsi="Times New Roman" w:cs="Times New Roman"/>
                <w:sz w:val="20"/>
                <w:szCs w:val="24"/>
                <w:lang w:val="en-GB"/>
              </w:rPr>
            </w:pPr>
            <w:r w:rsidRPr="00132375">
              <w:rPr>
                <w:rFonts w:ascii="Times New Roman" w:hAnsi="Times New Roman" w:cs="Times New Roman"/>
                <w:sz w:val="20"/>
                <w:szCs w:val="24"/>
                <w:lang w:val="en-GB"/>
              </w:rPr>
              <w:t xml:space="preserve">Analysis performed and recommendations drafted for legal approximation process in line with the better regulation approach </w:t>
            </w:r>
          </w:p>
          <w:p w14:paraId="7D8E62CA" w14:textId="77777777" w:rsidR="00132375" w:rsidRPr="00132375" w:rsidRDefault="00132375" w:rsidP="00132375">
            <w:pPr>
              <w:pStyle w:val="ListParagraph"/>
              <w:numPr>
                <w:ilvl w:val="0"/>
                <w:numId w:val="11"/>
              </w:numPr>
              <w:spacing w:before="240" w:after="240" w:line="240" w:lineRule="auto"/>
              <w:jc w:val="both"/>
              <w:rPr>
                <w:rFonts w:ascii="Times New Roman" w:hAnsi="Times New Roman" w:cs="Times New Roman"/>
                <w:sz w:val="20"/>
                <w:szCs w:val="24"/>
                <w:lang w:val="en-GB"/>
              </w:rPr>
            </w:pPr>
            <w:r w:rsidRPr="00132375">
              <w:rPr>
                <w:rFonts w:ascii="Times New Roman" w:hAnsi="Times New Roman" w:cs="Times New Roman"/>
                <w:sz w:val="20"/>
                <w:szCs w:val="24"/>
                <w:lang w:val="en-GB"/>
              </w:rPr>
              <w:t xml:space="preserve">A study visit for 3 GEOSTM MI staff for 5 WD organised to gain practical experience on the  legal </w:t>
            </w:r>
            <w:r w:rsidRPr="00132375">
              <w:rPr>
                <w:rFonts w:ascii="Times New Roman" w:hAnsi="Times New Roman" w:cs="Times New Roman"/>
                <w:sz w:val="20"/>
                <w:szCs w:val="24"/>
                <w:lang w:val="en-GB"/>
              </w:rPr>
              <w:lastRenderedPageBreak/>
              <w:t xml:space="preserve">aspects of implementation of the MID and NAWI directives in respective EU member state institution, dealing with legal requirements for conformity assessment part. </w:t>
            </w:r>
          </w:p>
          <w:p w14:paraId="51A3B8C7" w14:textId="77777777" w:rsidR="000C0EC2" w:rsidRPr="00CB6712" w:rsidRDefault="00BE2C87" w:rsidP="00D408DB">
            <w:pPr>
              <w:autoSpaceDE w:val="0"/>
              <w:autoSpaceDN w:val="0"/>
              <w:adjustRightInd w:val="0"/>
              <w:spacing w:after="0" w:line="240" w:lineRule="auto"/>
              <w:ind w:left="720"/>
              <w:rPr>
                <w:rFonts w:ascii="Times New Roman" w:hAnsi="Times New Roman" w:cs="Times New Roman"/>
                <w:sz w:val="20"/>
                <w:szCs w:val="20"/>
                <w:lang w:val="en-GB"/>
              </w:rPr>
            </w:pPr>
            <w:r w:rsidRPr="00CB6712">
              <w:rPr>
                <w:rFonts w:ascii="Times New Roman" w:hAnsi="Times New Roman" w:cs="Times New Roman"/>
                <w:sz w:val="20"/>
                <w:szCs w:val="24"/>
                <w:lang w:val="en-GB"/>
              </w:rPr>
              <w:t>.</w:t>
            </w:r>
          </w:p>
        </w:tc>
        <w:tc>
          <w:tcPr>
            <w:tcW w:w="3060" w:type="dxa"/>
            <w:vMerge/>
            <w:vAlign w:val="center"/>
          </w:tcPr>
          <w:p w14:paraId="10F48389"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0F66DF10"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72EEFABB" w14:textId="77777777" w:rsidTr="00D408DB">
        <w:trPr>
          <w:trHeight w:val="1422"/>
        </w:trPr>
        <w:tc>
          <w:tcPr>
            <w:tcW w:w="3580" w:type="dxa"/>
          </w:tcPr>
          <w:p w14:paraId="17D1DEA5" w14:textId="77777777" w:rsidR="000C0EC2" w:rsidRPr="00682B7B" w:rsidRDefault="00D83FFE" w:rsidP="00D83FFE">
            <w:pPr>
              <w:ind w:left="360"/>
              <w:jc w:val="both"/>
              <w:rPr>
                <w:rFonts w:ascii="Times New Roman" w:hAnsi="Times New Roman" w:cs="Times New Roman"/>
                <w:sz w:val="20"/>
                <w:szCs w:val="20"/>
                <w:lang w:val="en-GB"/>
              </w:rPr>
            </w:pPr>
            <w:r w:rsidRPr="003022EB">
              <w:rPr>
                <w:rFonts w:ascii="Times New Roman" w:hAnsi="Times New Roman" w:cs="Times New Roman"/>
                <w:b/>
                <w:sz w:val="20"/>
                <w:szCs w:val="20"/>
                <w:u w:val="single"/>
                <w:lang w:val="en-GB"/>
              </w:rPr>
              <w:lastRenderedPageBreak/>
              <w:t xml:space="preserve">Result </w:t>
            </w:r>
            <w:r w:rsidR="009E7DBA" w:rsidRPr="003022EB">
              <w:rPr>
                <w:rFonts w:ascii="Times New Roman" w:hAnsi="Times New Roman" w:cs="Times New Roman"/>
                <w:b/>
                <w:sz w:val="20"/>
                <w:szCs w:val="20"/>
                <w:u w:val="single"/>
                <w:lang w:val="en-GB"/>
              </w:rPr>
              <w:t>1.2</w:t>
            </w:r>
            <w:r w:rsidR="009E7DBA" w:rsidRPr="003022EB">
              <w:rPr>
                <w:rFonts w:ascii="Times New Roman" w:hAnsi="Times New Roman" w:cs="Times New Roman"/>
                <w:sz w:val="20"/>
                <w:szCs w:val="20"/>
                <w:lang w:val="en-GB"/>
              </w:rPr>
              <w:t xml:space="preserve"> </w:t>
            </w:r>
            <w:r w:rsidR="00050E3D" w:rsidRPr="003022EB">
              <w:rPr>
                <w:rFonts w:ascii="Times New Roman" w:hAnsi="Times New Roman" w:cs="Times New Roman"/>
                <w:sz w:val="20"/>
                <w:szCs w:val="20"/>
                <w:lang w:val="en-GB"/>
              </w:rPr>
              <w:t>Practical preparation of the technical, institutional, and human capacities of GEOSTM to efficiently implement the respective EU directives - MID, NAWI ensured</w:t>
            </w:r>
          </w:p>
        </w:tc>
        <w:tc>
          <w:tcPr>
            <w:tcW w:w="3800" w:type="dxa"/>
            <w:vAlign w:val="center"/>
          </w:tcPr>
          <w:p w14:paraId="50952533" w14:textId="77777777" w:rsidR="00132375" w:rsidRPr="00132375" w:rsidRDefault="00132375" w:rsidP="00132375">
            <w:pPr>
              <w:pStyle w:val="ListParagraph"/>
              <w:numPr>
                <w:ilvl w:val="0"/>
                <w:numId w:val="11"/>
              </w:numPr>
              <w:spacing w:before="240" w:after="240" w:line="240" w:lineRule="auto"/>
              <w:jc w:val="both"/>
              <w:rPr>
                <w:rFonts w:ascii="Times New Roman" w:hAnsi="Times New Roman" w:cs="Times New Roman"/>
                <w:sz w:val="20"/>
                <w:szCs w:val="24"/>
                <w:lang w:val="en-GB"/>
              </w:rPr>
            </w:pPr>
            <w:r w:rsidRPr="00132375">
              <w:rPr>
                <w:rFonts w:ascii="Times New Roman" w:hAnsi="Times New Roman" w:cs="Times New Roman"/>
                <w:sz w:val="20"/>
                <w:szCs w:val="24"/>
                <w:lang w:val="en-GB"/>
              </w:rPr>
              <w:t>Seminars on application of the new versions of MID 2014/32/EU and NAWI 2014/31/EU  directives delivered</w:t>
            </w:r>
          </w:p>
          <w:p w14:paraId="04C0EC13" w14:textId="77777777" w:rsidR="00132375" w:rsidRPr="00132375" w:rsidRDefault="00132375" w:rsidP="00132375">
            <w:pPr>
              <w:pStyle w:val="ListParagraph"/>
              <w:numPr>
                <w:ilvl w:val="0"/>
                <w:numId w:val="11"/>
              </w:numPr>
              <w:spacing w:before="240" w:after="240" w:line="240" w:lineRule="auto"/>
              <w:jc w:val="both"/>
              <w:rPr>
                <w:rFonts w:ascii="Times New Roman" w:hAnsi="Times New Roman" w:cs="Times New Roman"/>
                <w:sz w:val="20"/>
                <w:szCs w:val="24"/>
                <w:lang w:val="en-GB"/>
              </w:rPr>
            </w:pPr>
            <w:r w:rsidRPr="00132375">
              <w:rPr>
                <w:rFonts w:ascii="Times New Roman" w:hAnsi="Times New Roman" w:cs="Times New Roman"/>
                <w:sz w:val="20"/>
                <w:szCs w:val="24"/>
                <w:lang w:val="en-GB"/>
              </w:rPr>
              <w:t>Draft procedures for testing (based on requirements of harmonized standards and modules F, F1, G) drawn and practically demonstrated to the Georgian staff</w:t>
            </w:r>
          </w:p>
          <w:p w14:paraId="782D4082" w14:textId="77777777" w:rsidR="00132375" w:rsidRPr="00132375" w:rsidRDefault="00132375" w:rsidP="00132375">
            <w:pPr>
              <w:pStyle w:val="ListParagraph"/>
              <w:numPr>
                <w:ilvl w:val="0"/>
                <w:numId w:val="11"/>
              </w:numPr>
              <w:spacing w:before="240" w:after="240" w:line="240" w:lineRule="auto"/>
              <w:jc w:val="both"/>
              <w:rPr>
                <w:rFonts w:ascii="Times New Roman" w:hAnsi="Times New Roman" w:cs="Times New Roman"/>
                <w:sz w:val="20"/>
                <w:szCs w:val="24"/>
                <w:lang w:val="en-GB"/>
              </w:rPr>
            </w:pPr>
            <w:r w:rsidRPr="00132375">
              <w:rPr>
                <w:rFonts w:ascii="Times New Roman" w:hAnsi="Times New Roman" w:cs="Times New Roman"/>
                <w:sz w:val="20"/>
                <w:szCs w:val="24"/>
                <w:lang w:val="en-GB"/>
              </w:rPr>
              <w:t xml:space="preserve">A study visits for 3 GEOSTM MI laboratory staff members for 5 WD organized to gain practical experience on technical, metrological and laboratory performance of implementation of the MID 2014/32/EU and NAWI 2014/31/EU directives in respective EU member state institution, notified bodies. The bodies shall be selected so that they cover 11 measuring instruments related annexes </w:t>
            </w:r>
          </w:p>
          <w:p w14:paraId="5D481ACF" w14:textId="77777777" w:rsidR="000C0EC2" w:rsidRPr="00CB6712" w:rsidRDefault="000C0EC2" w:rsidP="00E50C94">
            <w:pPr>
              <w:autoSpaceDE w:val="0"/>
              <w:autoSpaceDN w:val="0"/>
              <w:adjustRightInd w:val="0"/>
              <w:spacing w:after="0" w:line="240" w:lineRule="auto"/>
              <w:ind w:left="659"/>
              <w:rPr>
                <w:rFonts w:ascii="Times New Roman" w:hAnsi="Times New Roman" w:cs="Times New Roman"/>
                <w:sz w:val="20"/>
                <w:szCs w:val="20"/>
                <w:lang w:val="en-GB"/>
              </w:rPr>
            </w:pPr>
          </w:p>
        </w:tc>
        <w:tc>
          <w:tcPr>
            <w:tcW w:w="3060" w:type="dxa"/>
            <w:vMerge/>
            <w:vAlign w:val="center"/>
          </w:tcPr>
          <w:p w14:paraId="32395F6D"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5E0EA579"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0884C71F" w14:textId="77777777" w:rsidTr="00D408DB">
        <w:trPr>
          <w:trHeight w:val="1338"/>
        </w:trPr>
        <w:tc>
          <w:tcPr>
            <w:tcW w:w="3580" w:type="dxa"/>
          </w:tcPr>
          <w:p w14:paraId="5515C7BA" w14:textId="63F46A56" w:rsidR="000C0EC2" w:rsidRPr="00CB6712" w:rsidRDefault="00D83FFE" w:rsidP="00D83FFE">
            <w:pPr>
              <w:ind w:left="360"/>
              <w:jc w:val="both"/>
              <w:rPr>
                <w:rFonts w:ascii="Times New Roman" w:hAnsi="Times New Roman" w:cs="Times New Roman"/>
                <w:sz w:val="20"/>
                <w:szCs w:val="20"/>
                <w:u w:val="single"/>
                <w:lang w:val="en-GB"/>
              </w:rPr>
            </w:pPr>
            <w:r w:rsidRPr="00682B7B">
              <w:rPr>
                <w:rFonts w:ascii="Times New Roman" w:hAnsi="Times New Roman" w:cs="Times New Roman"/>
                <w:b/>
                <w:sz w:val="20"/>
                <w:szCs w:val="20"/>
                <w:u w:val="single"/>
                <w:lang w:val="en-GB"/>
              </w:rPr>
              <w:t>Result 1.3</w:t>
            </w:r>
            <w:r w:rsidRPr="00682B7B">
              <w:rPr>
                <w:rFonts w:ascii="Times New Roman" w:hAnsi="Times New Roman" w:cs="Times New Roman"/>
                <w:sz w:val="20"/>
                <w:szCs w:val="20"/>
                <w:lang w:val="en-GB"/>
              </w:rPr>
              <w:t xml:space="preserve"> </w:t>
            </w:r>
            <w:r w:rsidR="00050E3D" w:rsidRPr="009E4C73">
              <w:rPr>
                <w:rFonts w:ascii="Times New Roman" w:hAnsi="Times New Roman" w:cs="Times New Roman"/>
                <w:sz w:val="20"/>
                <w:szCs w:val="20"/>
                <w:lang w:val="en-GB"/>
              </w:rPr>
              <w:t xml:space="preserve">Further support of GEOSTM Standards department for approximation to the general principles of the EU Regulation 1025/2012 on standardization </w:t>
            </w:r>
            <w:r w:rsidR="00050E3D" w:rsidRPr="009E4C73">
              <w:rPr>
                <w:rFonts w:ascii="Times New Roman" w:hAnsi="Times New Roman" w:cs="Times New Roman"/>
                <w:sz w:val="20"/>
                <w:szCs w:val="20"/>
                <w:lang w:val="en-GB"/>
              </w:rPr>
              <w:lastRenderedPageBreak/>
              <w:t>provided</w:t>
            </w:r>
            <w:r w:rsidR="004A4C7F" w:rsidRPr="00CB6712">
              <w:rPr>
                <w:rFonts w:ascii="Times New Roman" w:hAnsi="Times New Roman" w:cs="Times New Roman"/>
                <w:sz w:val="20"/>
                <w:szCs w:val="20"/>
                <w:lang w:val="en-GB"/>
              </w:rPr>
              <w:t xml:space="preserve"> in an inclusive process</w:t>
            </w:r>
          </w:p>
        </w:tc>
        <w:tc>
          <w:tcPr>
            <w:tcW w:w="3800" w:type="dxa"/>
            <w:vAlign w:val="center"/>
          </w:tcPr>
          <w:p w14:paraId="3F9C04B6" w14:textId="4AD16115" w:rsidR="009E7DBA" w:rsidRPr="003022EB" w:rsidRDefault="009E7DBA" w:rsidP="009E7DBA">
            <w:pPr>
              <w:pStyle w:val="ListParagraph"/>
              <w:numPr>
                <w:ilvl w:val="0"/>
                <w:numId w:val="11"/>
              </w:numPr>
              <w:spacing w:before="240" w:after="240" w:line="240" w:lineRule="auto"/>
              <w:ind w:left="470"/>
              <w:jc w:val="both"/>
              <w:rPr>
                <w:rFonts w:ascii="Times New Roman" w:hAnsi="Times New Roman" w:cs="Times New Roman"/>
                <w:sz w:val="20"/>
                <w:szCs w:val="24"/>
                <w:lang w:val="en-GB"/>
              </w:rPr>
            </w:pPr>
            <w:r w:rsidRPr="003022EB">
              <w:rPr>
                <w:rFonts w:ascii="Times New Roman" w:hAnsi="Times New Roman" w:cs="Times New Roman"/>
                <w:sz w:val="20"/>
                <w:szCs w:val="24"/>
                <w:lang w:val="en-GB"/>
              </w:rPr>
              <w:lastRenderedPageBreak/>
              <w:t>Comprehensive analysis of current situation in GEOSTM in approximation of general principles as laid down in the EU regulation 1025/2012 on standardization</w:t>
            </w:r>
            <w:r w:rsidR="004A4C7F" w:rsidRPr="003022EB">
              <w:rPr>
                <w:rFonts w:ascii="Times New Roman" w:hAnsi="Times New Roman" w:cs="Times New Roman"/>
                <w:sz w:val="20"/>
                <w:szCs w:val="24"/>
                <w:lang w:val="en-GB"/>
              </w:rPr>
              <w:t xml:space="preserve"> in line with the better </w:t>
            </w:r>
            <w:r w:rsidR="004A4C7F" w:rsidRPr="003022EB">
              <w:rPr>
                <w:rFonts w:ascii="Times New Roman" w:hAnsi="Times New Roman" w:cs="Times New Roman"/>
                <w:sz w:val="20"/>
                <w:szCs w:val="24"/>
                <w:lang w:val="en-GB"/>
              </w:rPr>
              <w:lastRenderedPageBreak/>
              <w:t>regulation approach</w:t>
            </w:r>
            <w:r w:rsidRPr="003022EB">
              <w:rPr>
                <w:rFonts w:ascii="Times New Roman" w:hAnsi="Times New Roman" w:cs="Times New Roman"/>
                <w:sz w:val="20"/>
                <w:szCs w:val="24"/>
                <w:lang w:val="en-GB"/>
              </w:rPr>
              <w:t xml:space="preserve"> conducted </w:t>
            </w:r>
          </w:p>
          <w:p w14:paraId="5F6D814C" w14:textId="77777777" w:rsidR="009E7DBA" w:rsidRPr="003022EB" w:rsidRDefault="009E7DBA" w:rsidP="009E7DBA">
            <w:pPr>
              <w:pStyle w:val="ListParagraph"/>
              <w:numPr>
                <w:ilvl w:val="0"/>
                <w:numId w:val="11"/>
              </w:numPr>
              <w:spacing w:before="240" w:after="240" w:line="240" w:lineRule="auto"/>
              <w:ind w:left="470"/>
              <w:jc w:val="both"/>
              <w:rPr>
                <w:rFonts w:ascii="Times New Roman" w:hAnsi="Times New Roman" w:cs="Times New Roman"/>
                <w:sz w:val="20"/>
                <w:szCs w:val="24"/>
                <w:lang w:val="en-GB"/>
              </w:rPr>
            </w:pPr>
            <w:r w:rsidRPr="003022EB">
              <w:rPr>
                <w:rFonts w:ascii="Times New Roman" w:hAnsi="Times New Roman" w:cs="Times New Roman"/>
                <w:sz w:val="20"/>
                <w:szCs w:val="24"/>
                <w:lang w:val="en-GB"/>
              </w:rPr>
              <w:t xml:space="preserve">Number of consultations delivered and recommendations consequently drawn on changes in the existing documents and/or proposals for new documents and procedures </w:t>
            </w:r>
          </w:p>
          <w:p w14:paraId="07062FE2" w14:textId="77777777" w:rsidR="009E7DBA" w:rsidRPr="003022EB" w:rsidRDefault="009E7DBA" w:rsidP="009E7DBA">
            <w:pPr>
              <w:pStyle w:val="ListParagraph"/>
              <w:numPr>
                <w:ilvl w:val="0"/>
                <w:numId w:val="11"/>
              </w:numPr>
              <w:spacing w:before="240" w:after="240" w:line="240" w:lineRule="auto"/>
              <w:ind w:left="470"/>
              <w:jc w:val="both"/>
              <w:rPr>
                <w:rFonts w:ascii="Times New Roman" w:hAnsi="Times New Roman" w:cs="Times New Roman"/>
                <w:sz w:val="20"/>
                <w:szCs w:val="24"/>
                <w:lang w:val="en-GB"/>
              </w:rPr>
            </w:pPr>
            <w:r w:rsidRPr="003022EB">
              <w:rPr>
                <w:rFonts w:ascii="Times New Roman" w:hAnsi="Times New Roman" w:cs="Times New Roman"/>
                <w:sz w:val="20"/>
                <w:szCs w:val="24"/>
                <w:lang w:val="en-GB"/>
              </w:rPr>
              <w:t>A study visit for 2 staff members of GEOSTM</w:t>
            </w:r>
            <w:r w:rsidR="006F0FAA" w:rsidRPr="003022EB">
              <w:rPr>
                <w:rFonts w:ascii="Times New Roman" w:hAnsi="Times New Roman" w:cs="Times New Roman"/>
                <w:sz w:val="20"/>
                <w:szCs w:val="24"/>
                <w:lang w:val="en-GB"/>
              </w:rPr>
              <w:t xml:space="preserve"> SD</w:t>
            </w:r>
            <w:r w:rsidRPr="003022EB">
              <w:rPr>
                <w:rFonts w:ascii="Times New Roman" w:hAnsi="Times New Roman" w:cs="Times New Roman"/>
                <w:sz w:val="20"/>
                <w:szCs w:val="24"/>
                <w:lang w:val="en-GB"/>
              </w:rPr>
              <w:t xml:space="preserve"> for 5 WD organized in a national standardization body in an EU member state having implemented this regulation</w:t>
            </w:r>
          </w:p>
          <w:p w14:paraId="13679A77" w14:textId="77777777" w:rsidR="000C0EC2" w:rsidRPr="00682B7B" w:rsidRDefault="000C0EC2" w:rsidP="00D83FFE">
            <w:pPr>
              <w:autoSpaceDE w:val="0"/>
              <w:autoSpaceDN w:val="0"/>
              <w:adjustRightInd w:val="0"/>
              <w:spacing w:after="0" w:line="240" w:lineRule="auto"/>
              <w:ind w:left="659"/>
              <w:rPr>
                <w:rFonts w:ascii="Times New Roman" w:hAnsi="Times New Roman" w:cs="Times New Roman"/>
                <w:sz w:val="20"/>
                <w:szCs w:val="20"/>
                <w:lang w:val="en-GB"/>
              </w:rPr>
            </w:pPr>
          </w:p>
        </w:tc>
        <w:tc>
          <w:tcPr>
            <w:tcW w:w="3060" w:type="dxa"/>
            <w:vMerge/>
            <w:vAlign w:val="center"/>
          </w:tcPr>
          <w:p w14:paraId="089D84E6"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1E0031D7"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7273B6E8" w14:textId="77777777" w:rsidTr="00D408DB">
        <w:trPr>
          <w:trHeight w:val="1652"/>
        </w:trPr>
        <w:tc>
          <w:tcPr>
            <w:tcW w:w="3580" w:type="dxa"/>
          </w:tcPr>
          <w:p w14:paraId="68D7A4B6" w14:textId="6402657B" w:rsidR="000C0EC2" w:rsidRPr="00CB6712" w:rsidRDefault="00D83FFE" w:rsidP="004A4C7F">
            <w:pPr>
              <w:ind w:left="360"/>
              <w:jc w:val="both"/>
              <w:rPr>
                <w:rFonts w:ascii="Times New Roman" w:hAnsi="Times New Roman" w:cs="Times New Roman"/>
                <w:sz w:val="20"/>
                <w:szCs w:val="20"/>
                <w:u w:val="single"/>
                <w:lang w:val="en-GB"/>
              </w:rPr>
            </w:pPr>
            <w:r w:rsidRPr="00682B7B">
              <w:rPr>
                <w:rFonts w:ascii="Times New Roman" w:hAnsi="Times New Roman" w:cs="Times New Roman"/>
                <w:b/>
                <w:sz w:val="20"/>
                <w:szCs w:val="20"/>
                <w:u w:val="single"/>
                <w:lang w:val="en-GB"/>
              </w:rPr>
              <w:lastRenderedPageBreak/>
              <w:t>Result 1.4</w:t>
            </w:r>
            <w:r w:rsidRPr="00682B7B">
              <w:rPr>
                <w:rFonts w:ascii="Times New Roman" w:hAnsi="Times New Roman" w:cs="Times New Roman"/>
                <w:sz w:val="20"/>
                <w:szCs w:val="20"/>
                <w:lang w:val="en-GB"/>
              </w:rPr>
              <w:t xml:space="preserve"> </w:t>
            </w:r>
            <w:r w:rsidR="00050E3D" w:rsidRPr="009E4C73">
              <w:rPr>
                <w:rFonts w:ascii="Times New Roman" w:hAnsi="Times New Roman" w:cs="Times New Roman"/>
                <w:sz w:val="20"/>
                <w:szCs w:val="20"/>
                <w:lang w:val="en-GB"/>
              </w:rPr>
              <w:t xml:space="preserve">Support Standards department of GEOSTM to effectively continue the adoption of harmonized standards </w:t>
            </w:r>
            <w:r w:rsidR="004A4C7F" w:rsidRPr="00CB6712">
              <w:rPr>
                <w:rFonts w:ascii="Times New Roman" w:hAnsi="Times New Roman" w:cs="Times New Roman"/>
                <w:sz w:val="20"/>
                <w:szCs w:val="20"/>
                <w:lang w:val="en-GB"/>
              </w:rPr>
              <w:t xml:space="preserve">in support of approximation with </w:t>
            </w:r>
            <w:r w:rsidR="00050E3D" w:rsidRPr="00CB6712">
              <w:rPr>
                <w:rFonts w:ascii="Times New Roman" w:hAnsi="Times New Roman" w:cs="Times New Roman"/>
                <w:sz w:val="20"/>
                <w:szCs w:val="20"/>
                <w:lang w:val="en-GB"/>
              </w:rPr>
              <w:t>EU directives, according to the timeframe defined in the chapter of DCFTA in the annex of TBT</w:t>
            </w:r>
          </w:p>
        </w:tc>
        <w:tc>
          <w:tcPr>
            <w:tcW w:w="3800" w:type="dxa"/>
            <w:vAlign w:val="center"/>
          </w:tcPr>
          <w:p w14:paraId="33D6B9A7" w14:textId="77777777" w:rsidR="00D83FFE" w:rsidRPr="003022EB" w:rsidRDefault="00D83FFE" w:rsidP="00D83FFE">
            <w:pPr>
              <w:pStyle w:val="ListParagraph"/>
              <w:numPr>
                <w:ilvl w:val="0"/>
                <w:numId w:val="20"/>
              </w:numPr>
              <w:spacing w:before="240" w:after="240" w:line="240" w:lineRule="auto"/>
              <w:ind w:left="290"/>
              <w:jc w:val="both"/>
              <w:rPr>
                <w:rFonts w:ascii="Times New Roman" w:hAnsi="Times New Roman" w:cs="Times New Roman"/>
                <w:sz w:val="20"/>
                <w:szCs w:val="24"/>
                <w:lang w:val="en-GB"/>
              </w:rPr>
            </w:pPr>
            <w:r w:rsidRPr="003022EB">
              <w:rPr>
                <w:rFonts w:ascii="Times New Roman" w:hAnsi="Times New Roman" w:cs="Times New Roman"/>
                <w:sz w:val="20"/>
                <w:szCs w:val="24"/>
                <w:lang w:val="en-GB"/>
              </w:rPr>
              <w:t xml:space="preserve">Number of trainings for the staff of GEOSTM </w:t>
            </w:r>
            <w:r w:rsidR="006F0FAA" w:rsidRPr="003022EB">
              <w:rPr>
                <w:rFonts w:ascii="Times New Roman" w:hAnsi="Times New Roman" w:cs="Times New Roman"/>
                <w:sz w:val="20"/>
                <w:szCs w:val="24"/>
                <w:lang w:val="en-GB"/>
              </w:rPr>
              <w:t xml:space="preserve">SD </w:t>
            </w:r>
            <w:r w:rsidRPr="003022EB">
              <w:rPr>
                <w:rFonts w:ascii="Times New Roman" w:hAnsi="Times New Roman" w:cs="Times New Roman"/>
                <w:sz w:val="20"/>
                <w:szCs w:val="24"/>
                <w:lang w:val="en-GB"/>
              </w:rPr>
              <w:t>on the role of harmonized standards in the EU Directives conducted</w:t>
            </w:r>
          </w:p>
          <w:p w14:paraId="4F9D05D9" w14:textId="4AFBFD92" w:rsidR="00D83FFE" w:rsidRPr="003022EB" w:rsidRDefault="00D83FFE" w:rsidP="00D83FFE">
            <w:pPr>
              <w:pStyle w:val="ListParagraph"/>
              <w:numPr>
                <w:ilvl w:val="0"/>
                <w:numId w:val="20"/>
              </w:numPr>
              <w:spacing w:before="240" w:after="240" w:line="240" w:lineRule="auto"/>
              <w:ind w:left="290"/>
              <w:jc w:val="both"/>
              <w:rPr>
                <w:rFonts w:ascii="Times New Roman" w:hAnsi="Times New Roman" w:cs="Times New Roman"/>
                <w:sz w:val="20"/>
                <w:szCs w:val="24"/>
                <w:lang w:val="en-GB"/>
              </w:rPr>
            </w:pPr>
            <w:r w:rsidRPr="003022EB">
              <w:rPr>
                <w:rFonts w:ascii="Times New Roman" w:hAnsi="Times New Roman" w:cs="Times New Roman"/>
                <w:sz w:val="20"/>
                <w:szCs w:val="24"/>
                <w:lang w:val="en-GB"/>
              </w:rPr>
              <w:t xml:space="preserve">Based on the timeframe defined in the chapter of DCFTA, number of CEN/CENELEC </w:t>
            </w:r>
            <w:r w:rsidR="004A4C7F" w:rsidRPr="003022EB">
              <w:rPr>
                <w:rFonts w:ascii="Times New Roman" w:hAnsi="Times New Roman" w:cs="Times New Roman"/>
                <w:sz w:val="20"/>
                <w:szCs w:val="24"/>
                <w:lang w:val="en-GB"/>
              </w:rPr>
              <w:t xml:space="preserve">or ETSI </w:t>
            </w:r>
            <w:r w:rsidRPr="003022EB">
              <w:rPr>
                <w:rFonts w:ascii="Times New Roman" w:hAnsi="Times New Roman" w:cs="Times New Roman"/>
                <w:sz w:val="20"/>
                <w:szCs w:val="24"/>
                <w:lang w:val="en-GB"/>
              </w:rPr>
              <w:t xml:space="preserve"> harmonized standards and OIML normative documents (ref. to MID directive) adopted as national standards in Georgia</w:t>
            </w:r>
          </w:p>
          <w:p w14:paraId="55F628ED" w14:textId="77777777" w:rsidR="00D83FFE" w:rsidRPr="003022EB" w:rsidRDefault="00D83FFE" w:rsidP="00D83FFE">
            <w:pPr>
              <w:pStyle w:val="ListParagraph"/>
              <w:numPr>
                <w:ilvl w:val="0"/>
                <w:numId w:val="20"/>
              </w:numPr>
              <w:spacing w:before="240" w:after="240" w:line="240" w:lineRule="auto"/>
              <w:ind w:left="290"/>
              <w:jc w:val="both"/>
              <w:rPr>
                <w:rFonts w:ascii="Times New Roman" w:hAnsi="Times New Roman" w:cs="Times New Roman"/>
                <w:sz w:val="20"/>
                <w:szCs w:val="24"/>
                <w:lang w:val="en-GB"/>
              </w:rPr>
            </w:pPr>
            <w:r w:rsidRPr="003022EB">
              <w:rPr>
                <w:rFonts w:ascii="Times New Roman" w:hAnsi="Times New Roman" w:cs="Times New Roman"/>
                <w:sz w:val="20"/>
                <w:szCs w:val="24"/>
                <w:lang w:val="en-GB"/>
              </w:rPr>
              <w:t>Respective standards and/or OIML documents translated into Georgian (at least 600 pages)</w:t>
            </w:r>
          </w:p>
          <w:p w14:paraId="5F8CF6CB" w14:textId="77777777" w:rsidR="000C0EC2" w:rsidRPr="00682B7B" w:rsidRDefault="000C0EC2" w:rsidP="00D83FFE">
            <w:pPr>
              <w:tabs>
                <w:tab w:val="left" w:pos="290"/>
              </w:tabs>
              <w:autoSpaceDE w:val="0"/>
              <w:autoSpaceDN w:val="0"/>
              <w:adjustRightInd w:val="0"/>
              <w:spacing w:after="0" w:line="240" w:lineRule="auto"/>
              <w:ind w:left="659"/>
              <w:rPr>
                <w:rFonts w:ascii="Times New Roman" w:hAnsi="Times New Roman" w:cs="Times New Roman"/>
                <w:sz w:val="20"/>
                <w:szCs w:val="20"/>
                <w:lang w:val="en-GB"/>
              </w:rPr>
            </w:pPr>
          </w:p>
        </w:tc>
        <w:tc>
          <w:tcPr>
            <w:tcW w:w="3060" w:type="dxa"/>
            <w:vMerge/>
            <w:vAlign w:val="center"/>
          </w:tcPr>
          <w:p w14:paraId="3DE4BCC3"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0B2A57B7"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7C2FC543" w14:textId="77777777" w:rsidTr="00D408DB">
        <w:trPr>
          <w:trHeight w:val="913"/>
        </w:trPr>
        <w:tc>
          <w:tcPr>
            <w:tcW w:w="3580" w:type="dxa"/>
          </w:tcPr>
          <w:p w14:paraId="5C3CE1A8" w14:textId="77777777" w:rsidR="000C0EC2" w:rsidRPr="00682B7B" w:rsidRDefault="00050E3D" w:rsidP="008D77F9">
            <w:pPr>
              <w:jc w:val="both"/>
              <w:rPr>
                <w:rFonts w:ascii="Times New Roman" w:hAnsi="Times New Roman" w:cs="Times New Roman"/>
                <w:sz w:val="20"/>
                <w:szCs w:val="20"/>
                <w:u w:val="single"/>
                <w:lang w:val="en-GB"/>
              </w:rPr>
            </w:pPr>
            <w:r w:rsidRPr="00682B7B">
              <w:rPr>
                <w:rFonts w:ascii="Times New Roman" w:hAnsi="Times New Roman" w:cs="Times New Roman"/>
                <w:sz w:val="20"/>
                <w:szCs w:val="20"/>
                <w:u w:val="single"/>
                <w:lang w:val="en-GB"/>
              </w:rPr>
              <w:t>Component 2 – Support to Metrology Institute in capacity building in the preparation for further extension of the scope of international recognition</w:t>
            </w:r>
          </w:p>
        </w:tc>
        <w:tc>
          <w:tcPr>
            <w:tcW w:w="3800" w:type="dxa"/>
            <w:vAlign w:val="center"/>
          </w:tcPr>
          <w:p w14:paraId="26A9E225" w14:textId="77777777" w:rsidR="000C0EC2" w:rsidRPr="009E4C73" w:rsidRDefault="000C0EC2" w:rsidP="000056B4">
            <w:pPr>
              <w:autoSpaceDE w:val="0"/>
              <w:autoSpaceDN w:val="0"/>
              <w:adjustRightInd w:val="0"/>
              <w:spacing w:after="0" w:line="240" w:lineRule="auto"/>
              <w:rPr>
                <w:rFonts w:ascii="Times New Roman" w:hAnsi="Times New Roman" w:cs="Times New Roman"/>
                <w:sz w:val="20"/>
                <w:szCs w:val="20"/>
                <w:lang w:val="en-GB"/>
              </w:rPr>
            </w:pPr>
          </w:p>
        </w:tc>
        <w:tc>
          <w:tcPr>
            <w:tcW w:w="3060" w:type="dxa"/>
            <w:vMerge w:val="restart"/>
            <w:vAlign w:val="center"/>
          </w:tcPr>
          <w:p w14:paraId="5E555F6F" w14:textId="77777777" w:rsidR="000C0EC2" w:rsidRPr="00CB6712" w:rsidRDefault="000C0EC2"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9E4C73">
              <w:rPr>
                <w:rFonts w:ascii="Times New Roman" w:hAnsi="Times New Roman" w:cs="Times New Roman"/>
                <w:sz w:val="20"/>
                <w:szCs w:val="20"/>
                <w:lang w:val="en-GB"/>
              </w:rPr>
              <w:t>Twining project documentation (list of participants, training materials, recommendations etc.</w:t>
            </w:r>
            <w:r w:rsidRPr="00CB6712">
              <w:rPr>
                <w:rFonts w:ascii="Times New Roman" w:hAnsi="Times New Roman" w:cs="Times New Roman"/>
                <w:sz w:val="20"/>
                <w:szCs w:val="20"/>
                <w:lang w:val="en-GB"/>
              </w:rPr>
              <w:t>)</w:t>
            </w:r>
          </w:p>
          <w:p w14:paraId="0C3B15CC"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Mission reports</w:t>
            </w:r>
          </w:p>
          <w:p w14:paraId="51BFD8DF"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lastRenderedPageBreak/>
              <w:t>CMC records</w:t>
            </w:r>
          </w:p>
          <w:p w14:paraId="47EFD1D5"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Internship reports</w:t>
            </w:r>
          </w:p>
          <w:p w14:paraId="5651A4A8"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Reports and </w:t>
            </w:r>
            <w:r w:rsidR="00AD243A" w:rsidRPr="00CB6712">
              <w:rPr>
                <w:rFonts w:ascii="Times New Roman" w:hAnsi="Times New Roman" w:cs="Times New Roman"/>
                <w:sz w:val="20"/>
                <w:szCs w:val="20"/>
                <w:lang w:val="en-GB"/>
              </w:rPr>
              <w:t>r</w:t>
            </w:r>
            <w:r w:rsidRPr="00CB6712">
              <w:rPr>
                <w:rFonts w:ascii="Times New Roman" w:hAnsi="Times New Roman" w:cs="Times New Roman"/>
                <w:sz w:val="20"/>
                <w:szCs w:val="20"/>
                <w:lang w:val="en-GB"/>
              </w:rPr>
              <w:t xml:space="preserve">esults from </w:t>
            </w:r>
            <w:proofErr w:type="spellStart"/>
            <w:r w:rsidRPr="00CB6712">
              <w:rPr>
                <w:rFonts w:ascii="Times New Roman" w:hAnsi="Times New Roman" w:cs="Times New Roman"/>
                <w:sz w:val="20"/>
                <w:szCs w:val="20"/>
                <w:lang w:val="en-GB"/>
              </w:rPr>
              <w:t>interlaboratory</w:t>
            </w:r>
            <w:proofErr w:type="spellEnd"/>
            <w:r w:rsidRPr="00CB6712">
              <w:rPr>
                <w:rFonts w:ascii="Times New Roman" w:hAnsi="Times New Roman" w:cs="Times New Roman"/>
                <w:sz w:val="20"/>
                <w:szCs w:val="20"/>
                <w:lang w:val="en-GB"/>
              </w:rPr>
              <w:t xml:space="preserve"> comparisons</w:t>
            </w:r>
          </w:p>
          <w:p w14:paraId="1526976D" w14:textId="77777777" w:rsidR="000C0EC2" w:rsidRPr="00CB6712" w:rsidRDefault="000C0EC2"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Report from peer evaluation </w:t>
            </w:r>
          </w:p>
          <w:p w14:paraId="048BF4A3" w14:textId="77777777" w:rsidR="000C0EC2" w:rsidRPr="00CB6712" w:rsidRDefault="000C0EC2"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Calibration certificates</w:t>
            </w:r>
          </w:p>
        </w:tc>
        <w:tc>
          <w:tcPr>
            <w:tcW w:w="3600" w:type="dxa"/>
            <w:vMerge w:val="restart"/>
            <w:vAlign w:val="center"/>
          </w:tcPr>
          <w:p w14:paraId="0834C1FF" w14:textId="77777777" w:rsidR="000C0EC2" w:rsidRPr="00CB6712" w:rsidRDefault="000C0EC2"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lastRenderedPageBreak/>
              <w:t>Government commitment on adoption of Association Agreement continued</w:t>
            </w:r>
          </w:p>
          <w:p w14:paraId="6B0310A0"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Availability of local staff</w:t>
            </w:r>
          </w:p>
          <w:p w14:paraId="6FA1C4C8"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Availability of peer evaluators from COOMET</w:t>
            </w:r>
          </w:p>
          <w:p w14:paraId="2C0713D6" w14:textId="77777777" w:rsidR="000C0EC2" w:rsidRPr="00CB6712" w:rsidRDefault="000C0EC2" w:rsidP="000056B4">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lastRenderedPageBreak/>
              <w:t>ISO/IEC 17025 late with publication</w:t>
            </w:r>
          </w:p>
          <w:p w14:paraId="2690B0DE" w14:textId="77777777" w:rsidR="00274A85" w:rsidRPr="00CB6712" w:rsidRDefault="00274A85" w:rsidP="00274A85">
            <w:pPr>
              <w:autoSpaceDE w:val="0"/>
              <w:autoSpaceDN w:val="0"/>
              <w:adjustRightInd w:val="0"/>
              <w:spacing w:after="0" w:line="240" w:lineRule="auto"/>
              <w:rPr>
                <w:rFonts w:ascii="Times New Roman" w:hAnsi="Times New Roman" w:cs="Times New Roman"/>
                <w:sz w:val="20"/>
                <w:szCs w:val="20"/>
                <w:lang w:val="en-GB"/>
              </w:rPr>
            </w:pPr>
          </w:p>
          <w:p w14:paraId="17DDEA00" w14:textId="77777777" w:rsidR="00274A85" w:rsidRPr="00CB6712" w:rsidRDefault="00274A85" w:rsidP="00274A85">
            <w:pPr>
              <w:autoSpaceDE w:val="0"/>
              <w:autoSpaceDN w:val="0"/>
              <w:adjustRightInd w:val="0"/>
              <w:spacing w:after="0" w:line="240" w:lineRule="auto"/>
              <w:rPr>
                <w:rFonts w:ascii="Times New Roman" w:hAnsi="Times New Roman" w:cs="Times New Roman"/>
                <w:sz w:val="20"/>
                <w:szCs w:val="20"/>
                <w:lang w:val="en-GB"/>
              </w:rPr>
            </w:pPr>
          </w:p>
          <w:p w14:paraId="3766C211" w14:textId="77777777" w:rsidR="00274A85" w:rsidRPr="00CB6712" w:rsidRDefault="00865D4B" w:rsidP="00865D4B">
            <w:pPr>
              <w:autoSpaceDE w:val="0"/>
              <w:autoSpaceDN w:val="0"/>
              <w:adjustRightInd w:val="0"/>
              <w:spacing w:after="0" w:line="240" w:lineRule="auto"/>
              <w:rPr>
                <w:rFonts w:ascii="Times New Roman" w:hAnsi="Times New Roman" w:cs="Times New Roman"/>
                <w:b/>
                <w:sz w:val="20"/>
                <w:szCs w:val="20"/>
                <w:lang w:val="en-GB"/>
              </w:rPr>
            </w:pPr>
            <w:r w:rsidRPr="00CB6712">
              <w:rPr>
                <w:rFonts w:ascii="Times New Roman" w:hAnsi="Times New Roman" w:cs="Times New Roman"/>
                <w:b/>
                <w:sz w:val="20"/>
                <w:szCs w:val="20"/>
                <w:lang w:val="en-GB"/>
              </w:rPr>
              <w:t>Working Days 200 (estimated)</w:t>
            </w:r>
          </w:p>
        </w:tc>
      </w:tr>
      <w:tr w:rsidR="000C0EC2" w:rsidRPr="00682B7B" w14:paraId="4C165145" w14:textId="77777777" w:rsidTr="00D408DB">
        <w:trPr>
          <w:trHeight w:val="1272"/>
        </w:trPr>
        <w:tc>
          <w:tcPr>
            <w:tcW w:w="3580" w:type="dxa"/>
          </w:tcPr>
          <w:p w14:paraId="4FAF994B" w14:textId="77777777" w:rsidR="000C0EC2" w:rsidRPr="00682B7B" w:rsidRDefault="005551D3" w:rsidP="005551D3">
            <w:pPr>
              <w:ind w:left="360"/>
              <w:jc w:val="both"/>
              <w:rPr>
                <w:rFonts w:ascii="Times New Roman" w:hAnsi="Times New Roman" w:cs="Times New Roman"/>
                <w:sz w:val="20"/>
                <w:szCs w:val="20"/>
                <w:lang w:val="en-GB"/>
              </w:rPr>
            </w:pPr>
            <w:r w:rsidRPr="00B31A3B">
              <w:rPr>
                <w:rFonts w:ascii="Times New Roman" w:hAnsi="Times New Roman" w:cs="Times New Roman"/>
                <w:b/>
                <w:sz w:val="20"/>
                <w:szCs w:val="20"/>
                <w:u w:val="single"/>
                <w:lang w:val="en-GB"/>
              </w:rPr>
              <w:lastRenderedPageBreak/>
              <w:t>Result 2.1</w:t>
            </w:r>
            <w:r w:rsidRPr="00B31A3B">
              <w:rPr>
                <w:rFonts w:ascii="Times New Roman" w:hAnsi="Times New Roman" w:cs="Times New Roman"/>
                <w:sz w:val="20"/>
                <w:szCs w:val="20"/>
                <w:lang w:val="en-GB"/>
              </w:rPr>
              <w:t xml:space="preserve"> </w:t>
            </w:r>
            <w:r w:rsidR="00050E3D" w:rsidRPr="00B31A3B">
              <w:rPr>
                <w:rFonts w:ascii="Times New Roman" w:hAnsi="Times New Roman" w:cs="Times New Roman"/>
                <w:sz w:val="20"/>
                <w:szCs w:val="20"/>
                <w:lang w:val="en-GB"/>
              </w:rPr>
              <w:t xml:space="preserve">Support for staff of Metrology Institute to acquire knowledge and capacities in the implementation of advanced methods regarding the operation of new reference </w:t>
            </w:r>
            <w:proofErr w:type="spellStart"/>
            <w:r w:rsidR="00050E3D" w:rsidRPr="00B31A3B">
              <w:rPr>
                <w:rFonts w:ascii="Times New Roman" w:hAnsi="Times New Roman" w:cs="Times New Roman"/>
                <w:sz w:val="20"/>
                <w:szCs w:val="20"/>
                <w:lang w:val="en-GB"/>
              </w:rPr>
              <w:t>equipments</w:t>
            </w:r>
            <w:proofErr w:type="spellEnd"/>
            <w:r w:rsidR="00050E3D" w:rsidRPr="00B31A3B">
              <w:rPr>
                <w:rFonts w:ascii="Times New Roman" w:hAnsi="Times New Roman" w:cs="Times New Roman"/>
                <w:sz w:val="20"/>
                <w:szCs w:val="20"/>
                <w:lang w:val="en-GB"/>
              </w:rPr>
              <w:t xml:space="preserve"> delivered in the framework of CIB supply project</w:t>
            </w:r>
          </w:p>
        </w:tc>
        <w:tc>
          <w:tcPr>
            <w:tcW w:w="3800" w:type="dxa"/>
            <w:vAlign w:val="center"/>
          </w:tcPr>
          <w:p w14:paraId="1E98B920" w14:textId="77777777" w:rsidR="000B2EF2" w:rsidRPr="00682B7B" w:rsidRDefault="000B2EF2" w:rsidP="000B2EF2">
            <w:pPr>
              <w:pStyle w:val="ListParagraph"/>
              <w:numPr>
                <w:ilvl w:val="0"/>
                <w:numId w:val="21"/>
              </w:numPr>
              <w:autoSpaceDE w:val="0"/>
              <w:autoSpaceDN w:val="0"/>
              <w:adjustRightInd w:val="0"/>
              <w:spacing w:after="0" w:line="240" w:lineRule="auto"/>
              <w:ind w:left="290"/>
              <w:jc w:val="both"/>
              <w:rPr>
                <w:rFonts w:ascii="Times New Roman" w:hAnsi="Times New Roman" w:cs="Times New Roman"/>
                <w:sz w:val="20"/>
                <w:szCs w:val="20"/>
                <w:lang w:val="en-GB"/>
              </w:rPr>
            </w:pPr>
            <w:r w:rsidRPr="00682B7B">
              <w:rPr>
                <w:rFonts w:ascii="Times New Roman" w:hAnsi="Times New Roman" w:cs="Times New Roman"/>
                <w:sz w:val="20"/>
                <w:szCs w:val="20"/>
                <w:lang w:val="en-GB"/>
              </w:rPr>
              <w:t>Training Needs Analysis (TNA) for metrology staff performed</w:t>
            </w:r>
          </w:p>
          <w:p w14:paraId="6402C329" w14:textId="77777777" w:rsidR="000B2EF2" w:rsidRPr="009E4C73" w:rsidRDefault="000B2EF2" w:rsidP="000B2EF2">
            <w:pPr>
              <w:pStyle w:val="ListParagraph"/>
              <w:numPr>
                <w:ilvl w:val="0"/>
                <w:numId w:val="21"/>
              </w:numPr>
              <w:autoSpaceDE w:val="0"/>
              <w:autoSpaceDN w:val="0"/>
              <w:adjustRightInd w:val="0"/>
              <w:spacing w:after="0" w:line="240" w:lineRule="auto"/>
              <w:ind w:left="290"/>
              <w:jc w:val="both"/>
              <w:rPr>
                <w:rFonts w:ascii="Times New Roman" w:hAnsi="Times New Roman" w:cs="Times New Roman"/>
                <w:sz w:val="20"/>
                <w:szCs w:val="20"/>
                <w:lang w:val="en-GB"/>
              </w:rPr>
            </w:pPr>
            <w:r w:rsidRPr="009E4C73">
              <w:rPr>
                <w:rFonts w:ascii="Times New Roman" w:hAnsi="Times New Roman" w:cs="Times New Roman"/>
                <w:sz w:val="20"/>
                <w:szCs w:val="20"/>
                <w:lang w:val="en-GB"/>
              </w:rPr>
              <w:t>At least 11 trainings in relation to the usage of the equipment delivered and installed in GEOSTM laboratories</w:t>
            </w:r>
          </w:p>
          <w:p w14:paraId="5905E11F" w14:textId="77777777" w:rsidR="000B2EF2" w:rsidRPr="00CB6712" w:rsidRDefault="000B2EF2" w:rsidP="000B2EF2">
            <w:pPr>
              <w:pStyle w:val="ListParagraph"/>
              <w:numPr>
                <w:ilvl w:val="0"/>
                <w:numId w:val="21"/>
              </w:numPr>
              <w:autoSpaceDE w:val="0"/>
              <w:autoSpaceDN w:val="0"/>
              <w:adjustRightInd w:val="0"/>
              <w:spacing w:after="0" w:line="240" w:lineRule="auto"/>
              <w:ind w:left="290"/>
              <w:jc w:val="both"/>
              <w:rPr>
                <w:rFonts w:ascii="Times New Roman" w:hAnsi="Times New Roman" w:cs="Times New Roman"/>
                <w:sz w:val="20"/>
                <w:szCs w:val="20"/>
                <w:lang w:val="en-GB"/>
              </w:rPr>
            </w:pPr>
            <w:r w:rsidRPr="009E4C73">
              <w:rPr>
                <w:rFonts w:ascii="Times New Roman" w:hAnsi="Times New Roman" w:cs="Times New Roman"/>
                <w:sz w:val="20"/>
                <w:szCs w:val="20"/>
                <w:lang w:val="en-GB"/>
              </w:rPr>
              <w:t>N</w:t>
            </w:r>
            <w:r w:rsidRPr="00CB6712">
              <w:rPr>
                <w:rFonts w:ascii="Times New Roman" w:hAnsi="Times New Roman" w:cs="Times New Roman"/>
                <w:sz w:val="20"/>
                <w:szCs w:val="20"/>
                <w:lang w:val="en-GB"/>
              </w:rPr>
              <w:t>umber of CMCs developed in consultancy with the EU experts for new and/or extended scope for their international recognition</w:t>
            </w:r>
          </w:p>
          <w:p w14:paraId="519A4B4F" w14:textId="77777777" w:rsidR="000C0EC2" w:rsidRPr="00CB6712" w:rsidRDefault="000B2EF2" w:rsidP="000B2EF2">
            <w:pPr>
              <w:pStyle w:val="ListParagraph"/>
              <w:numPr>
                <w:ilvl w:val="0"/>
                <w:numId w:val="21"/>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6 Georgian metrology experts undergone 2 weeks internship in selected EU MS institutions to ensure that 60% of selected laboratories implemented new advanced methods in their daily work (comparison basis - 0)</w:t>
            </w:r>
          </w:p>
        </w:tc>
        <w:tc>
          <w:tcPr>
            <w:tcW w:w="3060" w:type="dxa"/>
            <w:vMerge/>
            <w:vAlign w:val="center"/>
          </w:tcPr>
          <w:p w14:paraId="274808DE"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1188E718"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05609DA4" w14:textId="77777777" w:rsidTr="00D408DB">
        <w:trPr>
          <w:trHeight w:val="1272"/>
        </w:trPr>
        <w:tc>
          <w:tcPr>
            <w:tcW w:w="3580" w:type="dxa"/>
          </w:tcPr>
          <w:p w14:paraId="0F389DD5" w14:textId="77777777" w:rsidR="000C0EC2" w:rsidRPr="009E4C73" w:rsidRDefault="005F2FEE" w:rsidP="005F2FEE">
            <w:pPr>
              <w:ind w:left="360"/>
              <w:rPr>
                <w:rFonts w:ascii="Times New Roman" w:hAnsi="Times New Roman" w:cs="Times New Roman"/>
                <w:sz w:val="20"/>
                <w:szCs w:val="20"/>
                <w:lang w:val="en-GB"/>
              </w:rPr>
            </w:pPr>
            <w:r w:rsidRPr="00682B7B">
              <w:rPr>
                <w:rFonts w:ascii="Times New Roman" w:hAnsi="Times New Roman" w:cs="Times New Roman"/>
                <w:b/>
                <w:sz w:val="20"/>
                <w:szCs w:val="20"/>
                <w:u w:val="single"/>
                <w:lang w:val="en-GB"/>
              </w:rPr>
              <w:lastRenderedPageBreak/>
              <w:t>Result 2.2</w:t>
            </w:r>
            <w:r w:rsidRPr="00682B7B">
              <w:rPr>
                <w:rFonts w:ascii="Times New Roman" w:hAnsi="Times New Roman" w:cs="Times New Roman"/>
                <w:sz w:val="20"/>
                <w:szCs w:val="20"/>
                <w:lang w:val="en-GB"/>
              </w:rPr>
              <w:t xml:space="preserve"> </w:t>
            </w:r>
            <w:r w:rsidR="00050E3D" w:rsidRPr="009E4C73">
              <w:rPr>
                <w:rFonts w:ascii="Times New Roman" w:hAnsi="Times New Roman" w:cs="Times New Roman"/>
                <w:sz w:val="20"/>
                <w:szCs w:val="20"/>
                <w:lang w:val="en-GB"/>
              </w:rPr>
              <w:t>Existing QMS of Metrology Institute of GEOSTM revised, updated, and prepared to comply with the new requirements</w:t>
            </w:r>
          </w:p>
        </w:tc>
        <w:tc>
          <w:tcPr>
            <w:tcW w:w="3800" w:type="dxa"/>
            <w:vAlign w:val="center"/>
          </w:tcPr>
          <w:p w14:paraId="0A0BBF16" w14:textId="705D4A96" w:rsidR="005F2FEE" w:rsidRPr="00CB6712" w:rsidRDefault="00B72963" w:rsidP="005F2FEE">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At least </w:t>
            </w:r>
            <w:r w:rsidR="005F2FEE" w:rsidRPr="00CB6712">
              <w:rPr>
                <w:rFonts w:ascii="Times New Roman" w:hAnsi="Times New Roman" w:cs="Times New Roman"/>
                <w:sz w:val="20"/>
                <w:szCs w:val="20"/>
                <w:lang w:val="en-GB"/>
              </w:rPr>
              <w:t>3 trainings on the new version of the standard ISO/IEC 17025 on general requirements for calibration and testing laboratories for staff of GEOSTM performed</w:t>
            </w:r>
          </w:p>
          <w:p w14:paraId="7FAE6623" w14:textId="77777777" w:rsidR="005F2FEE" w:rsidRPr="00CB6712" w:rsidRDefault="005F2FEE" w:rsidP="005F2FEE">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Recommendations for amendments on GEOSTM QMS documentation (including quality manual, procedures, etc.) developed</w:t>
            </w:r>
          </w:p>
          <w:p w14:paraId="609140ED" w14:textId="77777777" w:rsidR="000C0EC2" w:rsidRPr="00CB6712" w:rsidRDefault="005F2FEE" w:rsidP="005F2FEE">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A study visit of 2 GEOSTM QM specialist for 5 WD each in a respective EU Member State Metrology Institute preferably having implemented QMS according to the new version of standard ISO/IEC 17025</w:t>
            </w:r>
          </w:p>
        </w:tc>
        <w:tc>
          <w:tcPr>
            <w:tcW w:w="3060" w:type="dxa"/>
            <w:vMerge/>
            <w:vAlign w:val="center"/>
          </w:tcPr>
          <w:p w14:paraId="3F74B9CF"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7C0921BF"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046386DD" w14:textId="77777777" w:rsidTr="00D408DB">
        <w:trPr>
          <w:trHeight w:val="346"/>
        </w:trPr>
        <w:tc>
          <w:tcPr>
            <w:tcW w:w="3580" w:type="dxa"/>
          </w:tcPr>
          <w:p w14:paraId="668C5CCA" w14:textId="77777777" w:rsidR="000C0EC2" w:rsidRPr="00682B7B" w:rsidRDefault="00B85360" w:rsidP="00B85360">
            <w:pPr>
              <w:ind w:left="360"/>
              <w:rPr>
                <w:rFonts w:ascii="Times New Roman" w:hAnsi="Times New Roman" w:cs="Times New Roman"/>
                <w:sz w:val="20"/>
                <w:szCs w:val="20"/>
                <w:lang w:val="en-GB"/>
              </w:rPr>
            </w:pPr>
            <w:r w:rsidRPr="00B31A3B">
              <w:rPr>
                <w:rFonts w:ascii="Times New Roman" w:hAnsi="Times New Roman" w:cs="Times New Roman"/>
                <w:b/>
                <w:sz w:val="20"/>
                <w:szCs w:val="20"/>
                <w:u w:val="single"/>
                <w:lang w:val="en-GB"/>
              </w:rPr>
              <w:t>Result 2.3</w:t>
            </w:r>
            <w:r w:rsidRPr="00B31A3B">
              <w:rPr>
                <w:rFonts w:ascii="Times New Roman" w:hAnsi="Times New Roman" w:cs="Times New Roman"/>
                <w:sz w:val="20"/>
                <w:szCs w:val="20"/>
                <w:lang w:val="en-GB"/>
              </w:rPr>
              <w:t xml:space="preserve"> </w:t>
            </w:r>
            <w:r w:rsidR="00050E3D" w:rsidRPr="00B31A3B">
              <w:rPr>
                <w:rFonts w:ascii="Times New Roman" w:hAnsi="Times New Roman" w:cs="Times New Roman"/>
                <w:sz w:val="20"/>
                <w:szCs w:val="20"/>
                <w:lang w:val="en-GB"/>
              </w:rPr>
              <w:t xml:space="preserve">Support in demonstration of GEOSTM calibration/testing laboratories' competence (e.g. participation in ILS of laboratories of dimensional measurements, humidity, small volumes and/or pressure </w:t>
            </w:r>
            <w:r w:rsidR="00050E3D" w:rsidRPr="00B31A3B">
              <w:rPr>
                <w:rFonts w:ascii="Times New Roman" w:hAnsi="Times New Roman" w:cs="Times New Roman"/>
                <w:sz w:val="20"/>
                <w:szCs w:val="20"/>
                <w:lang w:val="en-GB"/>
              </w:rPr>
              <w:lastRenderedPageBreak/>
              <w:t>measurements) delivered</w:t>
            </w:r>
          </w:p>
        </w:tc>
        <w:tc>
          <w:tcPr>
            <w:tcW w:w="3800" w:type="dxa"/>
            <w:vAlign w:val="center"/>
          </w:tcPr>
          <w:p w14:paraId="31D0A4C6" w14:textId="77777777" w:rsidR="0061535F" w:rsidRPr="00682B7B" w:rsidRDefault="0061535F" w:rsidP="00B85360">
            <w:pPr>
              <w:pStyle w:val="ListParagraph"/>
              <w:numPr>
                <w:ilvl w:val="0"/>
                <w:numId w:val="9"/>
              </w:numPr>
              <w:autoSpaceDE w:val="0"/>
              <w:autoSpaceDN w:val="0"/>
              <w:adjustRightInd w:val="0"/>
              <w:spacing w:after="0" w:line="240" w:lineRule="auto"/>
              <w:ind w:left="290"/>
              <w:jc w:val="both"/>
              <w:rPr>
                <w:rFonts w:ascii="Times New Roman" w:hAnsi="Times New Roman" w:cs="Times New Roman"/>
                <w:sz w:val="20"/>
                <w:szCs w:val="20"/>
                <w:lang w:val="en-GB"/>
              </w:rPr>
            </w:pPr>
            <w:r w:rsidRPr="00682B7B">
              <w:rPr>
                <w:rFonts w:ascii="Times New Roman" w:hAnsi="Times New Roman" w:cs="Times New Roman"/>
                <w:sz w:val="20"/>
                <w:szCs w:val="20"/>
                <w:lang w:val="en-GB"/>
              </w:rPr>
              <w:lastRenderedPageBreak/>
              <w:t>At least 4 ILCs performed for support of CMC entries of GEOSTM in selected areas</w:t>
            </w:r>
          </w:p>
          <w:p w14:paraId="2C4E0F48" w14:textId="77777777" w:rsidR="0061535F" w:rsidRPr="009E4C73" w:rsidRDefault="0061535F" w:rsidP="00B85360">
            <w:pPr>
              <w:pStyle w:val="ListParagraph"/>
              <w:numPr>
                <w:ilvl w:val="0"/>
                <w:numId w:val="9"/>
              </w:numPr>
              <w:autoSpaceDE w:val="0"/>
              <w:autoSpaceDN w:val="0"/>
              <w:adjustRightInd w:val="0"/>
              <w:spacing w:after="0" w:line="240" w:lineRule="auto"/>
              <w:ind w:left="290"/>
              <w:jc w:val="both"/>
              <w:rPr>
                <w:rFonts w:ascii="Times New Roman" w:hAnsi="Times New Roman" w:cs="Times New Roman"/>
                <w:sz w:val="20"/>
                <w:szCs w:val="20"/>
                <w:lang w:val="en-GB"/>
              </w:rPr>
            </w:pPr>
            <w:r w:rsidRPr="009E4C73">
              <w:rPr>
                <w:rFonts w:ascii="Times New Roman" w:hAnsi="Times New Roman" w:cs="Times New Roman"/>
                <w:sz w:val="20"/>
                <w:szCs w:val="20"/>
                <w:lang w:val="en-GB"/>
              </w:rPr>
              <w:t>At least 8 reference standards calibrated in the selected EU MS national metrology institute</w:t>
            </w:r>
          </w:p>
          <w:p w14:paraId="49ACFE58" w14:textId="77777777" w:rsidR="0061535F" w:rsidRPr="00CB6712" w:rsidRDefault="0061535F" w:rsidP="00B85360">
            <w:pPr>
              <w:pStyle w:val="ListParagraph"/>
              <w:numPr>
                <w:ilvl w:val="0"/>
                <w:numId w:val="9"/>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5 trainings on site in the selected areas to develop new calibration procedures</w:t>
            </w:r>
          </w:p>
          <w:p w14:paraId="0CA650DC" w14:textId="77777777" w:rsidR="0061535F" w:rsidRPr="00CB6712" w:rsidRDefault="0061535F" w:rsidP="00B85360">
            <w:pPr>
              <w:pStyle w:val="ListParagraph"/>
              <w:numPr>
                <w:ilvl w:val="0"/>
                <w:numId w:val="9"/>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lastRenderedPageBreak/>
              <w:t>Study visits for 2 GEOSTM reference laboratories’ staff for 5 WD each to competent EU NMIs/laboratories</w:t>
            </w:r>
          </w:p>
          <w:p w14:paraId="6378C80F" w14:textId="77777777" w:rsidR="000C0EC2" w:rsidRPr="00CB6712" w:rsidRDefault="0061535F" w:rsidP="00B85360">
            <w:pPr>
              <w:pStyle w:val="ListParagraph"/>
              <w:numPr>
                <w:ilvl w:val="0"/>
                <w:numId w:val="9"/>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Recommendations for improvement of calibration procedures delivered</w:t>
            </w:r>
          </w:p>
        </w:tc>
        <w:tc>
          <w:tcPr>
            <w:tcW w:w="3060" w:type="dxa"/>
            <w:vMerge/>
            <w:vAlign w:val="center"/>
          </w:tcPr>
          <w:p w14:paraId="2B9FD3DF"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2D8FE57C"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000607C2" w14:textId="77777777" w:rsidTr="00D408DB">
        <w:trPr>
          <w:trHeight w:val="1272"/>
        </w:trPr>
        <w:tc>
          <w:tcPr>
            <w:tcW w:w="3580" w:type="dxa"/>
          </w:tcPr>
          <w:p w14:paraId="79398454" w14:textId="77777777" w:rsidR="000C0EC2" w:rsidRPr="009E4C73" w:rsidRDefault="00B85360" w:rsidP="00B85360">
            <w:pPr>
              <w:ind w:left="360"/>
              <w:jc w:val="both"/>
              <w:rPr>
                <w:rFonts w:ascii="Times New Roman" w:hAnsi="Times New Roman" w:cs="Times New Roman"/>
                <w:sz w:val="20"/>
                <w:szCs w:val="20"/>
                <w:lang w:val="en-GB"/>
              </w:rPr>
            </w:pPr>
            <w:r w:rsidRPr="00682B7B">
              <w:rPr>
                <w:rFonts w:ascii="Times New Roman" w:hAnsi="Times New Roman" w:cs="Times New Roman"/>
                <w:b/>
                <w:sz w:val="20"/>
                <w:szCs w:val="20"/>
                <w:u w:val="single"/>
                <w:lang w:val="en-GB"/>
              </w:rPr>
              <w:lastRenderedPageBreak/>
              <w:t>Result 2.4</w:t>
            </w:r>
            <w:r w:rsidRPr="00682B7B">
              <w:rPr>
                <w:rFonts w:ascii="Times New Roman" w:hAnsi="Times New Roman" w:cs="Times New Roman"/>
                <w:sz w:val="20"/>
                <w:szCs w:val="20"/>
                <w:u w:val="single"/>
                <w:lang w:val="en-GB"/>
              </w:rPr>
              <w:t xml:space="preserve"> </w:t>
            </w:r>
            <w:r w:rsidR="00455F1F" w:rsidRPr="009E4C73">
              <w:rPr>
                <w:rFonts w:ascii="Times New Roman" w:hAnsi="Times New Roman" w:cs="Times New Roman"/>
                <w:sz w:val="20"/>
                <w:szCs w:val="20"/>
                <w:lang w:val="en-GB"/>
              </w:rPr>
              <w:t>Support in organization of peer evaluation according to the rules of respective Regional Metrology Organization (COOMET)</w:t>
            </w:r>
          </w:p>
        </w:tc>
        <w:tc>
          <w:tcPr>
            <w:tcW w:w="3800" w:type="dxa"/>
            <w:vAlign w:val="center"/>
          </w:tcPr>
          <w:p w14:paraId="2E9685A0" w14:textId="040C8BD6" w:rsidR="00B85360" w:rsidRPr="00CB6712" w:rsidRDefault="00B72963" w:rsidP="00B85360">
            <w:pPr>
              <w:pStyle w:val="ListParagraph"/>
              <w:numPr>
                <w:ilvl w:val="0"/>
                <w:numId w:val="22"/>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At least </w:t>
            </w:r>
            <w:r w:rsidR="00B85360" w:rsidRPr="00CB6712">
              <w:rPr>
                <w:rFonts w:ascii="Times New Roman" w:hAnsi="Times New Roman" w:cs="Times New Roman"/>
                <w:sz w:val="20"/>
                <w:szCs w:val="20"/>
                <w:lang w:val="en-GB"/>
              </w:rPr>
              <w:t>4 trainings on RMOs procedures carried out</w:t>
            </w:r>
          </w:p>
          <w:p w14:paraId="5F910F62" w14:textId="7D1E01D7" w:rsidR="00B85360" w:rsidRPr="00CB6712" w:rsidRDefault="00A67369" w:rsidP="00B85360">
            <w:pPr>
              <w:pStyle w:val="ListParagraph"/>
              <w:numPr>
                <w:ilvl w:val="0"/>
                <w:numId w:val="22"/>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A </w:t>
            </w:r>
            <w:r w:rsidR="00B85360" w:rsidRPr="00CB6712">
              <w:rPr>
                <w:rFonts w:ascii="Times New Roman" w:hAnsi="Times New Roman" w:cs="Times New Roman"/>
                <w:sz w:val="20"/>
                <w:szCs w:val="20"/>
                <w:lang w:val="en-GB"/>
              </w:rPr>
              <w:t>pre-peer assessment of existing procedures and other relevant documents conducted</w:t>
            </w:r>
          </w:p>
          <w:p w14:paraId="5B080EA6" w14:textId="48B7BB2E" w:rsidR="00B85360" w:rsidRPr="00CB6712" w:rsidRDefault="006A7135" w:rsidP="00B85360">
            <w:pPr>
              <w:pStyle w:val="ListParagraph"/>
              <w:numPr>
                <w:ilvl w:val="0"/>
                <w:numId w:val="22"/>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P</w:t>
            </w:r>
            <w:r w:rsidR="00B85360" w:rsidRPr="00CB6712">
              <w:rPr>
                <w:rFonts w:ascii="Times New Roman" w:hAnsi="Times New Roman" w:cs="Times New Roman"/>
                <w:sz w:val="20"/>
                <w:szCs w:val="20"/>
                <w:lang w:val="en-GB"/>
              </w:rPr>
              <w:t xml:space="preserve">eer assessment on management system performed according to the COOMET rules by COOMET experts </w:t>
            </w:r>
          </w:p>
          <w:p w14:paraId="5F26CD4B" w14:textId="77777777" w:rsidR="00B85360" w:rsidRPr="00CB6712" w:rsidRDefault="00B85360" w:rsidP="00B85360">
            <w:pPr>
              <w:pStyle w:val="ListParagraph"/>
              <w:numPr>
                <w:ilvl w:val="0"/>
                <w:numId w:val="22"/>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Round tables/workshops on findings and nonconformities organized and recommendations prepared</w:t>
            </w:r>
          </w:p>
          <w:p w14:paraId="6E9EB206" w14:textId="77777777" w:rsidR="000C0EC2" w:rsidRPr="00CB6712" w:rsidRDefault="00B85360" w:rsidP="00B85360">
            <w:pPr>
              <w:pStyle w:val="ListParagraph"/>
              <w:numPr>
                <w:ilvl w:val="0"/>
                <w:numId w:val="22"/>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Corrective actions plan prepared and implemented by GEOSTM</w:t>
            </w:r>
          </w:p>
        </w:tc>
        <w:tc>
          <w:tcPr>
            <w:tcW w:w="3060" w:type="dxa"/>
            <w:vMerge/>
            <w:vAlign w:val="center"/>
          </w:tcPr>
          <w:p w14:paraId="59209314"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51B74CB1"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52E8EA63" w14:textId="77777777" w:rsidTr="00D408DB">
        <w:trPr>
          <w:trHeight w:val="2090"/>
        </w:trPr>
        <w:tc>
          <w:tcPr>
            <w:tcW w:w="3580" w:type="dxa"/>
          </w:tcPr>
          <w:p w14:paraId="02644EB5" w14:textId="77777777" w:rsidR="000C0EC2" w:rsidRPr="00682B7B" w:rsidRDefault="00761DF0" w:rsidP="00761DF0">
            <w:pPr>
              <w:ind w:left="360"/>
              <w:jc w:val="both"/>
              <w:rPr>
                <w:rFonts w:ascii="Times New Roman" w:hAnsi="Times New Roman" w:cs="Times New Roman"/>
                <w:sz w:val="20"/>
                <w:szCs w:val="20"/>
                <w:u w:val="single"/>
                <w:lang w:val="en-GB"/>
              </w:rPr>
            </w:pPr>
            <w:r w:rsidRPr="00B31A3B">
              <w:rPr>
                <w:rFonts w:ascii="Times New Roman" w:hAnsi="Times New Roman" w:cs="Times New Roman"/>
                <w:b/>
                <w:sz w:val="20"/>
                <w:szCs w:val="20"/>
                <w:u w:val="single"/>
                <w:lang w:val="en-GB"/>
              </w:rPr>
              <w:t xml:space="preserve">Result 2.5 </w:t>
            </w:r>
            <w:r w:rsidR="00455F1F" w:rsidRPr="00682B7B">
              <w:rPr>
                <w:rFonts w:ascii="Times New Roman" w:hAnsi="Times New Roman" w:cs="Times New Roman"/>
                <w:sz w:val="20"/>
                <w:szCs w:val="20"/>
                <w:lang w:val="en-GB"/>
              </w:rPr>
              <w:t>The capacity and services to deliver sales of metrology services has improved</w:t>
            </w:r>
          </w:p>
        </w:tc>
        <w:tc>
          <w:tcPr>
            <w:tcW w:w="3800" w:type="dxa"/>
            <w:vAlign w:val="center"/>
          </w:tcPr>
          <w:p w14:paraId="5D2C3631" w14:textId="77777777" w:rsidR="00761DF0" w:rsidRPr="009E4C73" w:rsidRDefault="00761DF0" w:rsidP="00761DF0">
            <w:pPr>
              <w:pStyle w:val="ListParagraph"/>
              <w:numPr>
                <w:ilvl w:val="0"/>
                <w:numId w:val="8"/>
              </w:numPr>
              <w:autoSpaceDE w:val="0"/>
              <w:autoSpaceDN w:val="0"/>
              <w:adjustRightInd w:val="0"/>
              <w:spacing w:after="0" w:line="240" w:lineRule="auto"/>
              <w:ind w:left="290"/>
              <w:rPr>
                <w:rFonts w:ascii="Times New Roman" w:hAnsi="Times New Roman" w:cs="Times New Roman"/>
                <w:sz w:val="20"/>
                <w:szCs w:val="20"/>
                <w:lang w:val="en-GB"/>
              </w:rPr>
            </w:pPr>
            <w:r w:rsidRPr="009E4C73">
              <w:rPr>
                <w:rFonts w:ascii="Times New Roman" w:hAnsi="Times New Roman" w:cs="Times New Roman"/>
                <w:sz w:val="20"/>
                <w:szCs w:val="20"/>
                <w:lang w:val="en-GB"/>
              </w:rPr>
              <w:t xml:space="preserve">Working group for elaboration of detailed action plan for improvement in sales of metrology services established </w:t>
            </w:r>
          </w:p>
          <w:p w14:paraId="0427E564" w14:textId="46033F06" w:rsidR="00761DF0" w:rsidRPr="00CB6712" w:rsidRDefault="00B72963" w:rsidP="00761DF0">
            <w:pPr>
              <w:pStyle w:val="ListParagraph"/>
              <w:numPr>
                <w:ilvl w:val="0"/>
                <w:numId w:val="8"/>
              </w:numPr>
              <w:autoSpaceDE w:val="0"/>
              <w:autoSpaceDN w:val="0"/>
              <w:adjustRightInd w:val="0"/>
              <w:spacing w:after="0" w:line="240" w:lineRule="auto"/>
              <w:ind w:left="290"/>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At least </w:t>
            </w:r>
            <w:r w:rsidR="00761DF0" w:rsidRPr="00CB6712">
              <w:rPr>
                <w:rFonts w:ascii="Times New Roman" w:hAnsi="Times New Roman" w:cs="Times New Roman"/>
                <w:sz w:val="20"/>
                <w:szCs w:val="20"/>
                <w:lang w:val="en-GB"/>
              </w:rPr>
              <w:t>2 trainings in marketing and communication performed for GEOSTM MI staff</w:t>
            </w:r>
          </w:p>
          <w:p w14:paraId="0997EAB3" w14:textId="05959DA1" w:rsidR="000C0EC2" w:rsidRPr="00CB6712" w:rsidRDefault="00B72963" w:rsidP="00761DF0">
            <w:pPr>
              <w:pStyle w:val="ListParagraph"/>
              <w:numPr>
                <w:ilvl w:val="0"/>
                <w:numId w:val="8"/>
              </w:numPr>
              <w:autoSpaceDE w:val="0"/>
              <w:autoSpaceDN w:val="0"/>
              <w:adjustRightInd w:val="0"/>
              <w:spacing w:after="0" w:line="240" w:lineRule="auto"/>
              <w:ind w:left="290"/>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At least </w:t>
            </w:r>
            <w:r w:rsidR="00761DF0" w:rsidRPr="00CB6712">
              <w:rPr>
                <w:rFonts w:ascii="Times New Roman" w:hAnsi="Times New Roman" w:cs="Times New Roman"/>
                <w:sz w:val="20"/>
                <w:szCs w:val="20"/>
                <w:lang w:val="en-GB"/>
              </w:rPr>
              <w:t>2 meetings organized for stakeholders with participation of business and industry representatives</w:t>
            </w:r>
          </w:p>
        </w:tc>
        <w:tc>
          <w:tcPr>
            <w:tcW w:w="3060" w:type="dxa"/>
            <w:vMerge/>
            <w:vAlign w:val="center"/>
          </w:tcPr>
          <w:p w14:paraId="24137F70"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c>
          <w:tcPr>
            <w:tcW w:w="3600" w:type="dxa"/>
            <w:vMerge/>
            <w:vAlign w:val="center"/>
          </w:tcPr>
          <w:p w14:paraId="1B0CBE30"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p>
        </w:tc>
      </w:tr>
      <w:tr w:rsidR="000C0EC2" w:rsidRPr="00682B7B" w14:paraId="6911C8A4" w14:textId="77777777" w:rsidTr="00D408DB">
        <w:trPr>
          <w:trHeight w:val="1100"/>
        </w:trPr>
        <w:tc>
          <w:tcPr>
            <w:tcW w:w="3580" w:type="dxa"/>
          </w:tcPr>
          <w:p w14:paraId="4C74C596" w14:textId="77777777" w:rsidR="000C0EC2" w:rsidRPr="009E4C73" w:rsidRDefault="00BC45F7" w:rsidP="00167DFE">
            <w:pPr>
              <w:jc w:val="both"/>
              <w:rPr>
                <w:rFonts w:ascii="Times New Roman" w:hAnsi="Times New Roman" w:cs="Times New Roman"/>
                <w:sz w:val="20"/>
                <w:szCs w:val="20"/>
                <w:u w:val="single"/>
                <w:lang w:val="en-GB"/>
              </w:rPr>
            </w:pPr>
            <w:r w:rsidRPr="00682B7B">
              <w:rPr>
                <w:rFonts w:ascii="Times New Roman" w:hAnsi="Times New Roman" w:cs="Times New Roman"/>
                <w:sz w:val="20"/>
                <w:szCs w:val="20"/>
                <w:u w:val="single"/>
                <w:lang w:val="en-GB"/>
              </w:rPr>
              <w:t>Component 3 – Capacity building for Standardization department in line with EU/internationally recognised best practices</w:t>
            </w:r>
          </w:p>
        </w:tc>
        <w:tc>
          <w:tcPr>
            <w:tcW w:w="3800" w:type="dxa"/>
            <w:vAlign w:val="center"/>
          </w:tcPr>
          <w:p w14:paraId="36CCDB5E" w14:textId="77777777" w:rsidR="000C0EC2" w:rsidRPr="009E4C73" w:rsidRDefault="000C0EC2" w:rsidP="00300B72">
            <w:pPr>
              <w:autoSpaceDE w:val="0"/>
              <w:autoSpaceDN w:val="0"/>
              <w:adjustRightInd w:val="0"/>
              <w:spacing w:after="0" w:line="240" w:lineRule="auto"/>
              <w:rPr>
                <w:rFonts w:ascii="Times New Roman" w:hAnsi="Times New Roman" w:cs="Times New Roman"/>
                <w:sz w:val="20"/>
                <w:szCs w:val="20"/>
                <w:lang w:val="en-GB"/>
              </w:rPr>
            </w:pPr>
          </w:p>
        </w:tc>
        <w:tc>
          <w:tcPr>
            <w:tcW w:w="3060" w:type="dxa"/>
            <w:vMerge w:val="restart"/>
            <w:vAlign w:val="center"/>
          </w:tcPr>
          <w:p w14:paraId="6C0870C0" w14:textId="70FCCAC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Twining documentation (list of participants, training materials, </w:t>
            </w:r>
            <w:r w:rsidR="005648DA">
              <w:rPr>
                <w:rFonts w:ascii="Times New Roman" w:hAnsi="Times New Roman" w:cs="Times New Roman"/>
                <w:sz w:val="20"/>
                <w:szCs w:val="20"/>
                <w:lang w:val="en-GB"/>
              </w:rPr>
              <w:t xml:space="preserve">training reports, </w:t>
            </w:r>
            <w:r w:rsidRPr="00CB6712">
              <w:rPr>
                <w:rFonts w:ascii="Times New Roman" w:hAnsi="Times New Roman" w:cs="Times New Roman"/>
                <w:sz w:val="20"/>
                <w:szCs w:val="20"/>
                <w:lang w:val="en-GB"/>
              </w:rPr>
              <w:t xml:space="preserve">recommendations </w:t>
            </w:r>
            <w:proofErr w:type="spellStart"/>
            <w:r w:rsidRPr="00CB6712">
              <w:rPr>
                <w:rFonts w:ascii="Times New Roman" w:hAnsi="Times New Roman" w:cs="Times New Roman"/>
                <w:sz w:val="20"/>
                <w:szCs w:val="20"/>
                <w:lang w:val="en-GB"/>
              </w:rPr>
              <w:t>etc</w:t>
            </w:r>
            <w:proofErr w:type="spellEnd"/>
            <w:r w:rsidRPr="00CB6712">
              <w:rPr>
                <w:rFonts w:ascii="Times New Roman" w:hAnsi="Times New Roman" w:cs="Times New Roman"/>
                <w:sz w:val="20"/>
                <w:szCs w:val="20"/>
                <w:lang w:val="en-GB"/>
              </w:rPr>
              <w:t xml:space="preserve">) </w:t>
            </w:r>
          </w:p>
          <w:p w14:paraId="1ADA5A28"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Mission reports</w:t>
            </w:r>
          </w:p>
          <w:p w14:paraId="45C1734B"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Action plan</w:t>
            </w:r>
          </w:p>
          <w:p w14:paraId="2970D805" w14:textId="6710E3F8" w:rsidR="000C0EC2" w:rsidRDefault="005648DA"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Pr>
                <w:rFonts w:ascii="Times New Roman" w:hAnsi="Times New Roman" w:cs="Times New Roman"/>
                <w:sz w:val="20"/>
                <w:szCs w:val="20"/>
                <w:lang w:val="en-GB"/>
              </w:rPr>
              <w:t>S</w:t>
            </w:r>
            <w:r w:rsidR="000C0EC2" w:rsidRPr="00CB6712">
              <w:rPr>
                <w:rFonts w:ascii="Times New Roman" w:hAnsi="Times New Roman" w:cs="Times New Roman"/>
                <w:sz w:val="20"/>
                <w:szCs w:val="20"/>
                <w:lang w:val="en-GB"/>
              </w:rPr>
              <w:t>trategy</w:t>
            </w:r>
            <w:r>
              <w:rPr>
                <w:rFonts w:ascii="Times New Roman" w:hAnsi="Times New Roman" w:cs="Times New Roman"/>
                <w:sz w:val="20"/>
                <w:szCs w:val="20"/>
                <w:lang w:val="en-GB"/>
              </w:rPr>
              <w:t xml:space="preserve"> (marketing)documents</w:t>
            </w:r>
          </w:p>
          <w:p w14:paraId="2CFC347F" w14:textId="6276BDE2" w:rsidR="005648DA" w:rsidRPr="00CB6712" w:rsidRDefault="005648DA"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Pr>
                <w:rFonts w:ascii="Times New Roman" w:hAnsi="Times New Roman" w:cs="Times New Roman"/>
                <w:sz w:val="20"/>
                <w:szCs w:val="20"/>
                <w:lang w:val="en-GB"/>
              </w:rPr>
              <w:t>Internal procedure document</w:t>
            </w:r>
          </w:p>
          <w:p w14:paraId="691BEE23" w14:textId="77777777" w:rsidR="000C0EC2" w:rsidRPr="00CB6712" w:rsidRDefault="000C0EC2" w:rsidP="00CA170C">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QMS documentation</w:t>
            </w:r>
          </w:p>
        </w:tc>
        <w:tc>
          <w:tcPr>
            <w:tcW w:w="3600" w:type="dxa"/>
            <w:vMerge w:val="restart"/>
            <w:vAlign w:val="center"/>
          </w:tcPr>
          <w:p w14:paraId="6F8BA900" w14:textId="77777777" w:rsidR="000C0EC2" w:rsidRPr="00CB6712" w:rsidRDefault="000C0EC2" w:rsidP="00300B72">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Government commitment on adoption of Association Agreement continued</w:t>
            </w:r>
          </w:p>
          <w:p w14:paraId="5BDF619B" w14:textId="77777777" w:rsidR="000C0EC2" w:rsidRPr="00CB6712" w:rsidRDefault="000C0EC2" w:rsidP="00300B72">
            <w:pPr>
              <w:pStyle w:val="ListParagraph"/>
              <w:numPr>
                <w:ilvl w:val="0"/>
                <w:numId w:val="8"/>
              </w:numPr>
              <w:autoSpaceDE w:val="0"/>
              <w:autoSpaceDN w:val="0"/>
              <w:adjustRightInd w:val="0"/>
              <w:spacing w:after="0" w:line="240" w:lineRule="auto"/>
              <w:ind w:left="299"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Availability of local staff</w:t>
            </w:r>
          </w:p>
          <w:p w14:paraId="23B053D9" w14:textId="77777777" w:rsidR="00BE2C87" w:rsidRPr="00CB6712" w:rsidRDefault="00BE2C87" w:rsidP="00BE2C87">
            <w:pPr>
              <w:autoSpaceDE w:val="0"/>
              <w:autoSpaceDN w:val="0"/>
              <w:adjustRightInd w:val="0"/>
              <w:spacing w:after="0" w:line="240" w:lineRule="auto"/>
              <w:rPr>
                <w:rFonts w:ascii="Times New Roman" w:hAnsi="Times New Roman" w:cs="Times New Roman"/>
                <w:sz w:val="20"/>
                <w:szCs w:val="20"/>
                <w:lang w:val="en-GB"/>
              </w:rPr>
            </w:pPr>
          </w:p>
          <w:p w14:paraId="3E8D6BD2" w14:textId="77777777" w:rsidR="00BE2C87" w:rsidRPr="00CB6712" w:rsidRDefault="00BE2C87" w:rsidP="00BE2C87">
            <w:pPr>
              <w:autoSpaceDE w:val="0"/>
              <w:autoSpaceDN w:val="0"/>
              <w:adjustRightInd w:val="0"/>
              <w:spacing w:after="0" w:line="240" w:lineRule="auto"/>
              <w:rPr>
                <w:rFonts w:ascii="Times New Roman" w:hAnsi="Times New Roman" w:cs="Times New Roman"/>
                <w:sz w:val="20"/>
                <w:szCs w:val="20"/>
                <w:lang w:val="en-GB"/>
              </w:rPr>
            </w:pPr>
          </w:p>
          <w:p w14:paraId="526E35C6" w14:textId="77777777" w:rsidR="00BE2C87" w:rsidRPr="00CB6712" w:rsidRDefault="00865D4B" w:rsidP="00865D4B">
            <w:pPr>
              <w:autoSpaceDE w:val="0"/>
              <w:autoSpaceDN w:val="0"/>
              <w:adjustRightInd w:val="0"/>
              <w:spacing w:after="0" w:line="240" w:lineRule="auto"/>
              <w:rPr>
                <w:rFonts w:ascii="Times New Roman" w:hAnsi="Times New Roman" w:cs="Times New Roman"/>
                <w:b/>
                <w:sz w:val="20"/>
                <w:szCs w:val="20"/>
                <w:lang w:val="en-GB"/>
              </w:rPr>
            </w:pPr>
            <w:r w:rsidRPr="00CB6712">
              <w:rPr>
                <w:rFonts w:ascii="Times New Roman" w:hAnsi="Times New Roman" w:cs="Times New Roman"/>
                <w:b/>
                <w:sz w:val="20"/>
                <w:szCs w:val="20"/>
                <w:lang w:val="en-GB"/>
              </w:rPr>
              <w:t>Working Days 140 (estimated)</w:t>
            </w:r>
          </w:p>
        </w:tc>
      </w:tr>
      <w:tr w:rsidR="000C0EC2" w:rsidRPr="00682B7B" w14:paraId="587E6F43" w14:textId="77777777" w:rsidTr="00D408DB">
        <w:trPr>
          <w:trHeight w:val="976"/>
        </w:trPr>
        <w:tc>
          <w:tcPr>
            <w:tcW w:w="3580" w:type="dxa"/>
          </w:tcPr>
          <w:p w14:paraId="6A4B2201" w14:textId="77777777" w:rsidR="000C0EC2" w:rsidRPr="00CB6712" w:rsidRDefault="00AE2F2D" w:rsidP="00206C19">
            <w:pPr>
              <w:ind w:left="360"/>
              <w:rPr>
                <w:rFonts w:ascii="Times New Roman" w:hAnsi="Times New Roman" w:cs="Times New Roman"/>
                <w:sz w:val="20"/>
                <w:szCs w:val="20"/>
                <w:lang w:val="en-GB"/>
              </w:rPr>
            </w:pPr>
            <w:r w:rsidRPr="00682B7B">
              <w:rPr>
                <w:rFonts w:ascii="Times New Roman" w:hAnsi="Times New Roman" w:cs="Times New Roman"/>
                <w:b/>
                <w:sz w:val="20"/>
                <w:szCs w:val="20"/>
                <w:u w:val="single"/>
                <w:lang w:val="en-GB"/>
              </w:rPr>
              <w:t>Results 3.1</w:t>
            </w:r>
            <w:r w:rsidRPr="00682B7B">
              <w:rPr>
                <w:rFonts w:ascii="Times New Roman" w:hAnsi="Times New Roman" w:cs="Times New Roman"/>
                <w:sz w:val="20"/>
                <w:szCs w:val="20"/>
                <w:lang w:val="en-GB"/>
              </w:rPr>
              <w:t xml:space="preserve"> </w:t>
            </w:r>
            <w:r w:rsidR="00455F1F" w:rsidRPr="009E4C73">
              <w:rPr>
                <w:rFonts w:ascii="Times New Roman" w:hAnsi="Times New Roman" w:cs="Times New Roman"/>
                <w:sz w:val="20"/>
                <w:szCs w:val="20"/>
                <w:lang w:val="en-GB"/>
              </w:rPr>
              <w:t xml:space="preserve">Capacity of standardisation department </w:t>
            </w:r>
            <w:r w:rsidR="00206C19" w:rsidRPr="009E4C73">
              <w:rPr>
                <w:rFonts w:ascii="Times New Roman" w:hAnsi="Times New Roman" w:cs="Times New Roman"/>
                <w:sz w:val="20"/>
                <w:szCs w:val="20"/>
                <w:lang w:val="en-GB"/>
              </w:rPr>
              <w:t xml:space="preserve">staff </w:t>
            </w:r>
            <w:r w:rsidR="00455F1F" w:rsidRPr="00CB6712">
              <w:rPr>
                <w:rFonts w:ascii="Times New Roman" w:hAnsi="Times New Roman" w:cs="Times New Roman"/>
                <w:sz w:val="20"/>
                <w:szCs w:val="20"/>
                <w:lang w:val="en-GB"/>
              </w:rPr>
              <w:t>of GEOSTM</w:t>
            </w:r>
            <w:r w:rsidRPr="00CB6712">
              <w:rPr>
                <w:rFonts w:ascii="Times New Roman" w:hAnsi="Times New Roman" w:cs="Times New Roman"/>
                <w:sz w:val="20"/>
                <w:szCs w:val="20"/>
                <w:lang w:val="en-GB"/>
              </w:rPr>
              <w:t xml:space="preserve"> enhanced</w:t>
            </w:r>
          </w:p>
        </w:tc>
        <w:tc>
          <w:tcPr>
            <w:tcW w:w="3800" w:type="dxa"/>
            <w:vAlign w:val="center"/>
          </w:tcPr>
          <w:p w14:paraId="10CAA981" w14:textId="77777777" w:rsidR="00DA62A7" w:rsidRPr="00DA62A7" w:rsidRDefault="00DA62A7" w:rsidP="00F50759">
            <w:pPr>
              <w:pStyle w:val="ListParagraph"/>
              <w:numPr>
                <w:ilvl w:val="0"/>
                <w:numId w:val="11"/>
              </w:numPr>
              <w:spacing w:before="240" w:after="240" w:line="240" w:lineRule="auto"/>
              <w:ind w:left="290"/>
              <w:jc w:val="both"/>
              <w:rPr>
                <w:rFonts w:ascii="Times New Roman" w:hAnsi="Times New Roman" w:cs="Times New Roman"/>
                <w:sz w:val="20"/>
                <w:szCs w:val="24"/>
                <w:lang w:val="en-GB"/>
              </w:rPr>
            </w:pPr>
            <w:r w:rsidRPr="00DA62A7">
              <w:rPr>
                <w:rFonts w:ascii="Times New Roman" w:hAnsi="Times New Roman" w:cs="Times New Roman"/>
                <w:sz w:val="20"/>
                <w:szCs w:val="24"/>
                <w:lang w:val="en-GB"/>
              </w:rPr>
              <w:t>At least 3 trainings on standardization conducted, including communication technologies related to the European Telecommunications Standards Institute</w:t>
            </w:r>
          </w:p>
          <w:p w14:paraId="49D570DC" w14:textId="77777777" w:rsidR="00DA62A7" w:rsidRPr="00DA62A7" w:rsidRDefault="00DA62A7" w:rsidP="00F50759">
            <w:pPr>
              <w:pStyle w:val="ListParagraph"/>
              <w:numPr>
                <w:ilvl w:val="0"/>
                <w:numId w:val="11"/>
              </w:numPr>
              <w:spacing w:before="240" w:after="240" w:line="240" w:lineRule="auto"/>
              <w:ind w:left="290"/>
              <w:jc w:val="both"/>
              <w:rPr>
                <w:rFonts w:ascii="Times New Roman" w:hAnsi="Times New Roman" w:cs="Times New Roman"/>
                <w:sz w:val="20"/>
                <w:szCs w:val="24"/>
                <w:lang w:val="en-GB"/>
              </w:rPr>
            </w:pPr>
            <w:r w:rsidRPr="00DA62A7">
              <w:rPr>
                <w:rFonts w:ascii="Times New Roman" w:hAnsi="Times New Roman" w:cs="Times New Roman"/>
                <w:sz w:val="20"/>
                <w:szCs w:val="24"/>
                <w:lang w:val="en-GB"/>
              </w:rPr>
              <w:lastRenderedPageBreak/>
              <w:t>Recommendations developed and discussed with the staff of GEOSTM SD</w:t>
            </w:r>
          </w:p>
          <w:p w14:paraId="1C578E34" w14:textId="77777777" w:rsidR="00DA62A7" w:rsidRPr="00DA62A7" w:rsidRDefault="00DA62A7" w:rsidP="00F50759">
            <w:pPr>
              <w:pStyle w:val="ListParagraph"/>
              <w:numPr>
                <w:ilvl w:val="0"/>
                <w:numId w:val="11"/>
              </w:numPr>
              <w:spacing w:before="240" w:after="240" w:line="240" w:lineRule="auto"/>
              <w:ind w:left="290"/>
              <w:jc w:val="both"/>
              <w:rPr>
                <w:rFonts w:ascii="Times New Roman" w:hAnsi="Times New Roman" w:cs="Times New Roman"/>
                <w:sz w:val="20"/>
                <w:szCs w:val="24"/>
                <w:lang w:val="en-GB"/>
              </w:rPr>
            </w:pPr>
            <w:r w:rsidRPr="00DA62A7">
              <w:rPr>
                <w:rFonts w:ascii="Times New Roman" w:hAnsi="Times New Roman" w:cs="Times New Roman"/>
                <w:sz w:val="20"/>
                <w:szCs w:val="24"/>
                <w:lang w:val="en-GB"/>
              </w:rPr>
              <w:t>Recommendations implemented in daily operations of standards department</w:t>
            </w:r>
          </w:p>
          <w:p w14:paraId="65F7120B" w14:textId="76B32930" w:rsidR="00DA62A7" w:rsidRPr="00DA62A7" w:rsidRDefault="00DA62A7" w:rsidP="00F50759">
            <w:pPr>
              <w:pStyle w:val="ListParagraph"/>
              <w:numPr>
                <w:ilvl w:val="0"/>
                <w:numId w:val="11"/>
              </w:numPr>
              <w:spacing w:before="240" w:after="240" w:line="240" w:lineRule="auto"/>
              <w:ind w:left="290"/>
              <w:jc w:val="both"/>
              <w:rPr>
                <w:rFonts w:ascii="Times New Roman" w:hAnsi="Times New Roman" w:cs="Times New Roman"/>
                <w:sz w:val="20"/>
                <w:szCs w:val="24"/>
                <w:lang w:val="en-GB"/>
              </w:rPr>
            </w:pPr>
            <w:r w:rsidRPr="00DA62A7">
              <w:rPr>
                <w:rFonts w:ascii="Times New Roman" w:hAnsi="Times New Roman" w:cs="Times New Roman"/>
                <w:sz w:val="20"/>
                <w:szCs w:val="24"/>
                <w:lang w:val="en-GB"/>
              </w:rPr>
              <w:t xml:space="preserve">A study visit for 3 standardisation department staff members for 5 WD organized in the EU </w:t>
            </w:r>
            <w:r w:rsidR="00235337">
              <w:rPr>
                <w:rFonts w:ascii="Times New Roman" w:hAnsi="Times New Roman" w:cs="Times New Roman"/>
                <w:sz w:val="20"/>
                <w:szCs w:val="24"/>
                <w:lang w:val="en-GB"/>
              </w:rPr>
              <w:t>M</w:t>
            </w:r>
            <w:r w:rsidRPr="00DA62A7">
              <w:rPr>
                <w:rFonts w:ascii="Times New Roman" w:hAnsi="Times New Roman" w:cs="Times New Roman"/>
                <w:sz w:val="20"/>
                <w:szCs w:val="24"/>
                <w:lang w:val="en-GB"/>
              </w:rPr>
              <w:t xml:space="preserve">ember </w:t>
            </w:r>
            <w:r w:rsidR="00235337">
              <w:rPr>
                <w:rFonts w:ascii="Times New Roman" w:hAnsi="Times New Roman" w:cs="Times New Roman"/>
                <w:sz w:val="20"/>
                <w:szCs w:val="24"/>
                <w:lang w:val="en-GB"/>
              </w:rPr>
              <w:t>S</w:t>
            </w:r>
            <w:r w:rsidRPr="00DA62A7">
              <w:rPr>
                <w:rFonts w:ascii="Times New Roman" w:hAnsi="Times New Roman" w:cs="Times New Roman"/>
                <w:sz w:val="20"/>
                <w:szCs w:val="24"/>
                <w:lang w:val="en-GB"/>
              </w:rPr>
              <w:t>tate relevant National Standards Body</w:t>
            </w:r>
          </w:p>
          <w:p w14:paraId="61AC2E0B" w14:textId="77777777" w:rsidR="000C0EC2" w:rsidRPr="00682B7B" w:rsidRDefault="000C0EC2" w:rsidP="00F50759">
            <w:pPr>
              <w:autoSpaceDE w:val="0"/>
              <w:autoSpaceDN w:val="0"/>
              <w:adjustRightInd w:val="0"/>
              <w:spacing w:after="0" w:line="240" w:lineRule="auto"/>
              <w:ind w:left="290"/>
              <w:jc w:val="both"/>
              <w:rPr>
                <w:rFonts w:ascii="Times New Roman" w:hAnsi="Times New Roman" w:cs="Times New Roman"/>
                <w:sz w:val="20"/>
                <w:szCs w:val="20"/>
                <w:lang w:val="en-GB"/>
              </w:rPr>
            </w:pPr>
          </w:p>
        </w:tc>
        <w:tc>
          <w:tcPr>
            <w:tcW w:w="3060" w:type="dxa"/>
            <w:vMerge/>
            <w:vAlign w:val="center"/>
          </w:tcPr>
          <w:p w14:paraId="256F4559"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38C429A5"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3B3AE933" w14:textId="77777777" w:rsidTr="00D408DB">
        <w:trPr>
          <w:trHeight w:val="771"/>
        </w:trPr>
        <w:tc>
          <w:tcPr>
            <w:tcW w:w="3580" w:type="dxa"/>
          </w:tcPr>
          <w:p w14:paraId="057F52C2" w14:textId="78AA6730" w:rsidR="000C0EC2" w:rsidRPr="00CB6712" w:rsidRDefault="00AE2F2D" w:rsidP="00B0689E">
            <w:pPr>
              <w:ind w:left="360"/>
              <w:rPr>
                <w:rFonts w:ascii="Times New Roman" w:hAnsi="Times New Roman" w:cs="Times New Roman"/>
                <w:sz w:val="20"/>
                <w:szCs w:val="20"/>
                <w:lang w:val="en-GB"/>
              </w:rPr>
            </w:pPr>
            <w:r w:rsidRPr="00682B7B">
              <w:rPr>
                <w:rFonts w:ascii="Times New Roman" w:hAnsi="Times New Roman" w:cs="Times New Roman"/>
                <w:b/>
                <w:sz w:val="20"/>
                <w:szCs w:val="20"/>
                <w:u w:val="single"/>
                <w:lang w:val="en-GB"/>
              </w:rPr>
              <w:lastRenderedPageBreak/>
              <w:t>Result 3.2</w:t>
            </w:r>
            <w:r w:rsidRPr="00682B7B">
              <w:rPr>
                <w:rFonts w:ascii="Times New Roman" w:hAnsi="Times New Roman" w:cs="Times New Roman"/>
                <w:sz w:val="20"/>
                <w:szCs w:val="20"/>
                <w:lang w:val="en-GB"/>
              </w:rPr>
              <w:t xml:space="preserve"> </w:t>
            </w:r>
            <w:r w:rsidR="00B31CE6">
              <w:rPr>
                <w:rFonts w:ascii="Times New Roman" w:hAnsi="Times New Roman" w:cs="Times New Roman"/>
                <w:sz w:val="20"/>
                <w:szCs w:val="20"/>
                <w:lang w:val="en-GB"/>
              </w:rPr>
              <w:t>T</w:t>
            </w:r>
            <w:r w:rsidR="00B31CE6" w:rsidRPr="00B31CE6">
              <w:rPr>
                <w:rFonts w:ascii="Times New Roman" w:hAnsi="Times New Roman" w:cs="Times New Roman"/>
                <w:sz w:val="20"/>
                <w:szCs w:val="20"/>
                <w:lang w:val="en-GB"/>
              </w:rPr>
              <w:t>he capacity to develop a work programme for national standardisation, dissemination of standards  to deliver services, marketing and information etc. on standardisation improved</w:t>
            </w:r>
          </w:p>
        </w:tc>
        <w:tc>
          <w:tcPr>
            <w:tcW w:w="3800" w:type="dxa"/>
            <w:vAlign w:val="center"/>
          </w:tcPr>
          <w:p w14:paraId="0EC32467" w14:textId="77777777" w:rsidR="00B31CE6" w:rsidRPr="00B31CE6" w:rsidRDefault="00B31CE6" w:rsidP="00F50759">
            <w:pPr>
              <w:numPr>
                <w:ilvl w:val="0"/>
                <w:numId w:val="11"/>
              </w:numPr>
              <w:autoSpaceDE w:val="0"/>
              <w:autoSpaceDN w:val="0"/>
              <w:adjustRightInd w:val="0"/>
              <w:spacing w:after="0" w:line="240" w:lineRule="auto"/>
              <w:ind w:left="290"/>
              <w:jc w:val="both"/>
              <w:rPr>
                <w:rFonts w:ascii="Times New Roman" w:hAnsi="Times New Roman" w:cs="Times New Roman"/>
                <w:sz w:val="20"/>
                <w:szCs w:val="20"/>
                <w:lang w:val="en-GB"/>
              </w:rPr>
            </w:pPr>
            <w:r w:rsidRPr="00B31CE6">
              <w:rPr>
                <w:rFonts w:ascii="Times New Roman" w:hAnsi="Times New Roman" w:cs="Times New Roman"/>
                <w:sz w:val="20"/>
                <w:szCs w:val="20"/>
                <w:lang w:val="en-GB"/>
              </w:rPr>
              <w:t xml:space="preserve">A strategy to deal with the dissemination of standards and possibly of involving NSB and interested parties has been implemented </w:t>
            </w:r>
          </w:p>
          <w:p w14:paraId="647D8568" w14:textId="77777777" w:rsidR="00B31CE6" w:rsidRDefault="00B31CE6" w:rsidP="00F50759">
            <w:pPr>
              <w:numPr>
                <w:ilvl w:val="0"/>
                <w:numId w:val="11"/>
              </w:numPr>
              <w:autoSpaceDE w:val="0"/>
              <w:autoSpaceDN w:val="0"/>
              <w:adjustRightInd w:val="0"/>
              <w:spacing w:after="0" w:line="240" w:lineRule="auto"/>
              <w:ind w:left="290"/>
              <w:jc w:val="both"/>
              <w:rPr>
                <w:rFonts w:ascii="Times New Roman" w:hAnsi="Times New Roman" w:cs="Times New Roman"/>
                <w:sz w:val="20"/>
                <w:szCs w:val="20"/>
                <w:lang w:val="en-GB"/>
              </w:rPr>
            </w:pPr>
            <w:r w:rsidRPr="00B31CE6">
              <w:rPr>
                <w:rFonts w:ascii="Times New Roman" w:hAnsi="Times New Roman" w:cs="Times New Roman"/>
                <w:sz w:val="20"/>
                <w:szCs w:val="20"/>
                <w:lang w:val="en-GB"/>
              </w:rPr>
              <w:t>At least 2 trainings in marketing and communication performed for GEOSTM staff</w:t>
            </w:r>
          </w:p>
          <w:p w14:paraId="24A53C59" w14:textId="37BCEEE3" w:rsidR="000C0EC2" w:rsidRPr="00682B7B" w:rsidRDefault="00B31CE6" w:rsidP="00F50759">
            <w:pPr>
              <w:numPr>
                <w:ilvl w:val="0"/>
                <w:numId w:val="11"/>
              </w:numPr>
              <w:autoSpaceDE w:val="0"/>
              <w:autoSpaceDN w:val="0"/>
              <w:adjustRightInd w:val="0"/>
              <w:spacing w:after="0" w:line="240" w:lineRule="auto"/>
              <w:ind w:left="290"/>
              <w:jc w:val="both"/>
              <w:rPr>
                <w:rFonts w:ascii="Times New Roman" w:hAnsi="Times New Roman" w:cs="Times New Roman"/>
                <w:sz w:val="20"/>
                <w:szCs w:val="20"/>
                <w:lang w:val="en-GB"/>
              </w:rPr>
            </w:pPr>
            <w:r w:rsidRPr="00B31CE6">
              <w:rPr>
                <w:rFonts w:ascii="Times New Roman" w:hAnsi="Times New Roman" w:cs="Times New Roman"/>
                <w:sz w:val="20"/>
                <w:szCs w:val="20"/>
                <w:lang w:val="en-GB"/>
              </w:rPr>
              <w:t xml:space="preserve">At least 2 meetings on introducing plans and other activities as a part of marketing strategy </w:t>
            </w:r>
            <w:r w:rsidR="00235337" w:rsidRPr="00235337">
              <w:rPr>
                <w:rFonts w:ascii="Times New Roman" w:hAnsi="Times New Roman" w:cs="Times New Roman"/>
                <w:sz w:val="20"/>
                <w:szCs w:val="20"/>
                <w:lang w:val="en-GB"/>
              </w:rPr>
              <w:t>performed with participation of various stakeholders such as industry and business organizations</w:t>
            </w:r>
          </w:p>
        </w:tc>
        <w:tc>
          <w:tcPr>
            <w:tcW w:w="3060" w:type="dxa"/>
            <w:vMerge/>
            <w:vAlign w:val="center"/>
          </w:tcPr>
          <w:p w14:paraId="7208F2BA"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5C54C5F3"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3C0C4171" w14:textId="77777777" w:rsidTr="00D408DB">
        <w:trPr>
          <w:trHeight w:val="1149"/>
        </w:trPr>
        <w:tc>
          <w:tcPr>
            <w:tcW w:w="3580" w:type="dxa"/>
          </w:tcPr>
          <w:p w14:paraId="5E110EE9" w14:textId="2EAF2AB7" w:rsidR="000C0EC2" w:rsidRPr="00CB6712" w:rsidRDefault="00445CAC" w:rsidP="00445CAC">
            <w:pPr>
              <w:ind w:left="360"/>
              <w:rPr>
                <w:rFonts w:ascii="Times New Roman" w:hAnsi="Times New Roman" w:cs="Times New Roman"/>
                <w:sz w:val="20"/>
                <w:szCs w:val="20"/>
                <w:lang w:val="en-GB"/>
              </w:rPr>
            </w:pPr>
            <w:r w:rsidRPr="00682B7B">
              <w:rPr>
                <w:rFonts w:ascii="Times New Roman" w:hAnsi="Times New Roman" w:cs="Times New Roman"/>
                <w:b/>
                <w:sz w:val="20"/>
                <w:szCs w:val="20"/>
                <w:u w:val="single"/>
                <w:lang w:val="en-GB"/>
              </w:rPr>
              <w:t>Result 3.3</w:t>
            </w:r>
            <w:r w:rsidRPr="00682B7B">
              <w:rPr>
                <w:rFonts w:ascii="Times New Roman" w:hAnsi="Times New Roman" w:cs="Times New Roman"/>
                <w:sz w:val="20"/>
                <w:szCs w:val="20"/>
                <w:lang w:val="en-GB"/>
              </w:rPr>
              <w:t xml:space="preserve"> </w:t>
            </w:r>
            <w:r w:rsidR="00B31CE6" w:rsidRPr="00B31CE6">
              <w:rPr>
                <w:rFonts w:ascii="Times New Roman" w:hAnsi="Times New Roman" w:cs="Times New Roman"/>
                <w:sz w:val="20"/>
                <w:szCs w:val="20"/>
                <w:lang w:val="en-GB"/>
              </w:rPr>
              <w:t xml:space="preserve">TC secretaries, chairpersons and technical experts of the national technical committees trained in particular standards drafting stages, train TC to identify national </w:t>
            </w:r>
            <w:proofErr w:type="spellStart"/>
            <w:r w:rsidR="00B31CE6" w:rsidRPr="00B31CE6">
              <w:rPr>
                <w:rFonts w:ascii="Times New Roman" w:hAnsi="Times New Roman" w:cs="Times New Roman"/>
                <w:sz w:val="20"/>
                <w:szCs w:val="20"/>
                <w:lang w:val="en-GB"/>
              </w:rPr>
              <w:t>std</w:t>
            </w:r>
            <w:proofErr w:type="spellEnd"/>
            <w:r w:rsidR="00B31CE6" w:rsidRPr="00B31CE6">
              <w:rPr>
                <w:rFonts w:ascii="Times New Roman" w:hAnsi="Times New Roman" w:cs="Times New Roman"/>
                <w:sz w:val="20"/>
                <w:szCs w:val="20"/>
                <w:lang w:val="en-GB"/>
              </w:rPr>
              <w:t xml:space="preserve"> conflicting with the adopted ENs and to withdraw all conflicting standards</w:t>
            </w:r>
          </w:p>
        </w:tc>
        <w:tc>
          <w:tcPr>
            <w:tcW w:w="3800" w:type="dxa"/>
            <w:vAlign w:val="center"/>
          </w:tcPr>
          <w:p w14:paraId="28C58E59" w14:textId="77777777" w:rsidR="00B31CE6" w:rsidRPr="00B31CE6" w:rsidRDefault="00B31CE6" w:rsidP="00F50759">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B31CE6">
              <w:rPr>
                <w:rFonts w:ascii="Times New Roman" w:hAnsi="Times New Roman" w:cs="Times New Roman"/>
                <w:sz w:val="20"/>
                <w:szCs w:val="20"/>
                <w:lang w:val="en-GB"/>
              </w:rPr>
              <w:t>At least 2 trainings and seminars focused on specific stages in process of drafting of standards conducted for internal staff of GEOSTM</w:t>
            </w:r>
          </w:p>
          <w:p w14:paraId="3DF2AD12" w14:textId="77777777" w:rsidR="00B31CE6" w:rsidRPr="00B31CE6" w:rsidRDefault="00B31CE6" w:rsidP="00F50759">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B31CE6">
              <w:rPr>
                <w:rFonts w:ascii="Times New Roman" w:hAnsi="Times New Roman" w:cs="Times New Roman"/>
                <w:sz w:val="20"/>
                <w:szCs w:val="20"/>
                <w:lang w:val="en-GB"/>
              </w:rPr>
              <w:t>Recommendations on improvement of internal procedures of the TCs elaborated, including detection of conflicting standards.</w:t>
            </w:r>
          </w:p>
          <w:p w14:paraId="7870CB86" w14:textId="4C248688" w:rsidR="000C0EC2" w:rsidRPr="00CC50EB" w:rsidRDefault="000C0EC2" w:rsidP="00F50759">
            <w:pPr>
              <w:autoSpaceDE w:val="0"/>
              <w:autoSpaceDN w:val="0"/>
              <w:adjustRightInd w:val="0"/>
              <w:spacing w:after="0" w:line="240" w:lineRule="auto"/>
              <w:ind w:left="290"/>
              <w:jc w:val="both"/>
              <w:rPr>
                <w:rFonts w:ascii="Times New Roman" w:hAnsi="Times New Roman" w:cs="Times New Roman"/>
                <w:sz w:val="20"/>
                <w:szCs w:val="20"/>
                <w:lang w:val="en-GB"/>
              </w:rPr>
            </w:pPr>
          </w:p>
        </w:tc>
        <w:tc>
          <w:tcPr>
            <w:tcW w:w="3060" w:type="dxa"/>
            <w:vMerge/>
            <w:vAlign w:val="center"/>
          </w:tcPr>
          <w:p w14:paraId="1A3CD515"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2AC754C8"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1982BF40" w14:textId="77777777" w:rsidTr="00D408DB">
        <w:trPr>
          <w:trHeight w:val="1149"/>
        </w:trPr>
        <w:tc>
          <w:tcPr>
            <w:tcW w:w="3580" w:type="dxa"/>
          </w:tcPr>
          <w:p w14:paraId="3D375C26" w14:textId="424B7545" w:rsidR="000C0EC2" w:rsidRPr="00CB6712" w:rsidRDefault="00682473" w:rsidP="00967F5F">
            <w:pPr>
              <w:ind w:left="360"/>
              <w:rPr>
                <w:rFonts w:ascii="Times New Roman" w:hAnsi="Times New Roman" w:cs="Times New Roman"/>
                <w:sz w:val="20"/>
                <w:szCs w:val="20"/>
                <w:lang w:val="en-GB"/>
              </w:rPr>
            </w:pPr>
            <w:r w:rsidRPr="00682B7B">
              <w:rPr>
                <w:rFonts w:ascii="Times New Roman" w:hAnsi="Times New Roman" w:cs="Times New Roman"/>
                <w:b/>
                <w:sz w:val="20"/>
                <w:szCs w:val="20"/>
                <w:u w:val="single"/>
                <w:lang w:val="en-GB"/>
              </w:rPr>
              <w:t>Result 3.4</w:t>
            </w:r>
            <w:r w:rsidRPr="00682B7B">
              <w:rPr>
                <w:rFonts w:ascii="Times New Roman" w:hAnsi="Times New Roman" w:cs="Times New Roman"/>
                <w:sz w:val="20"/>
                <w:szCs w:val="20"/>
                <w:lang w:val="en-GB"/>
              </w:rPr>
              <w:t xml:space="preserve"> </w:t>
            </w:r>
            <w:r w:rsidR="00B31CE6" w:rsidRPr="00B31CE6">
              <w:rPr>
                <w:rFonts w:ascii="Times New Roman" w:hAnsi="Times New Roman" w:cs="Times New Roman"/>
                <w:sz w:val="20"/>
                <w:szCs w:val="20"/>
                <w:lang w:val="en-GB"/>
              </w:rPr>
              <w:t xml:space="preserve">Specific trainings for stakeholders, particularly SMEs and members of technical committees, on different stages in process of drafting standards and more broadly </w:t>
            </w:r>
            <w:r w:rsidR="00B31CE6" w:rsidRPr="00B31CE6">
              <w:rPr>
                <w:rFonts w:ascii="Times New Roman" w:hAnsi="Times New Roman" w:cs="Times New Roman"/>
                <w:sz w:val="20"/>
                <w:szCs w:val="20"/>
                <w:lang w:val="en-GB"/>
              </w:rPr>
              <w:lastRenderedPageBreak/>
              <w:t>participating in the standardisation process  to best international and European practices</w:t>
            </w:r>
          </w:p>
        </w:tc>
        <w:tc>
          <w:tcPr>
            <w:tcW w:w="3800" w:type="dxa"/>
            <w:vAlign w:val="center"/>
          </w:tcPr>
          <w:p w14:paraId="0B822A31" w14:textId="77777777" w:rsidR="00B31CE6" w:rsidRPr="00B31CE6" w:rsidRDefault="00B31CE6" w:rsidP="00F50759">
            <w:pPr>
              <w:pStyle w:val="ListParagraph"/>
              <w:numPr>
                <w:ilvl w:val="0"/>
                <w:numId w:val="23"/>
              </w:numPr>
              <w:autoSpaceDE w:val="0"/>
              <w:autoSpaceDN w:val="0"/>
              <w:adjustRightInd w:val="0"/>
              <w:spacing w:after="0" w:line="240" w:lineRule="auto"/>
              <w:ind w:left="290"/>
              <w:jc w:val="both"/>
              <w:rPr>
                <w:rFonts w:ascii="Times New Roman" w:hAnsi="Times New Roman" w:cs="Times New Roman"/>
                <w:sz w:val="20"/>
                <w:szCs w:val="20"/>
                <w:lang w:val="en-GB"/>
              </w:rPr>
            </w:pPr>
            <w:r w:rsidRPr="00B31CE6">
              <w:rPr>
                <w:rFonts w:ascii="Times New Roman" w:hAnsi="Times New Roman" w:cs="Times New Roman"/>
                <w:sz w:val="20"/>
                <w:szCs w:val="20"/>
                <w:lang w:val="en-GB"/>
              </w:rPr>
              <w:lastRenderedPageBreak/>
              <w:t>At least 3 trainings focused on all stages in process of preparation standards conducted for various interested parties involved in the process of preparation of standards</w:t>
            </w:r>
          </w:p>
          <w:p w14:paraId="1B996315" w14:textId="55D1F3D9" w:rsidR="00B31CE6" w:rsidRPr="00B31CE6" w:rsidRDefault="00B31CE6" w:rsidP="00F50759">
            <w:pPr>
              <w:pStyle w:val="ListParagraph"/>
              <w:numPr>
                <w:ilvl w:val="0"/>
                <w:numId w:val="23"/>
              </w:numPr>
              <w:autoSpaceDE w:val="0"/>
              <w:autoSpaceDN w:val="0"/>
              <w:adjustRightInd w:val="0"/>
              <w:spacing w:after="0" w:line="240" w:lineRule="auto"/>
              <w:ind w:left="290"/>
              <w:jc w:val="both"/>
              <w:rPr>
                <w:rFonts w:ascii="Times New Roman" w:hAnsi="Times New Roman" w:cs="Times New Roman"/>
                <w:sz w:val="20"/>
                <w:szCs w:val="20"/>
                <w:lang w:val="en-GB"/>
              </w:rPr>
            </w:pPr>
            <w:r w:rsidRPr="00B31CE6">
              <w:rPr>
                <w:rFonts w:ascii="Times New Roman" w:hAnsi="Times New Roman" w:cs="Times New Roman"/>
                <w:sz w:val="20"/>
                <w:szCs w:val="20"/>
                <w:lang w:val="en-GB"/>
              </w:rPr>
              <w:t xml:space="preserve">At least 2 round-tables with SMEs and </w:t>
            </w:r>
            <w:r w:rsidRPr="00B31CE6">
              <w:rPr>
                <w:rFonts w:ascii="Times New Roman" w:hAnsi="Times New Roman" w:cs="Times New Roman"/>
                <w:sz w:val="20"/>
                <w:szCs w:val="20"/>
                <w:lang w:val="en-GB"/>
              </w:rPr>
              <w:lastRenderedPageBreak/>
              <w:t>other stakeholders organized to introduce</w:t>
            </w:r>
            <w:r w:rsidR="00CC50EB">
              <w:rPr>
                <w:rFonts w:ascii="Times New Roman" w:hAnsi="Times New Roman" w:cs="Times New Roman"/>
                <w:sz w:val="20"/>
                <w:szCs w:val="20"/>
                <w:lang w:val="en-GB"/>
              </w:rPr>
              <w:t xml:space="preserve"> </w:t>
            </w:r>
            <w:r w:rsidRPr="00B31CE6">
              <w:rPr>
                <w:rFonts w:ascii="Times New Roman" w:hAnsi="Times New Roman" w:cs="Times New Roman"/>
                <w:sz w:val="20"/>
                <w:szCs w:val="20"/>
                <w:lang w:val="en-GB"/>
              </w:rPr>
              <w:t>findings, recommendations, new developments, in Tbilisi and in regions</w:t>
            </w:r>
          </w:p>
          <w:p w14:paraId="45E71B1A" w14:textId="0F0EB121" w:rsidR="000C0EC2" w:rsidRPr="00B31CE6" w:rsidRDefault="000C0EC2" w:rsidP="00F50759">
            <w:pPr>
              <w:autoSpaceDE w:val="0"/>
              <w:autoSpaceDN w:val="0"/>
              <w:adjustRightInd w:val="0"/>
              <w:spacing w:after="0" w:line="240" w:lineRule="auto"/>
              <w:ind w:left="290"/>
              <w:jc w:val="both"/>
              <w:rPr>
                <w:rFonts w:ascii="Times New Roman" w:hAnsi="Times New Roman" w:cs="Times New Roman"/>
                <w:sz w:val="20"/>
                <w:szCs w:val="20"/>
                <w:lang w:val="en-GB"/>
              </w:rPr>
            </w:pPr>
          </w:p>
        </w:tc>
        <w:tc>
          <w:tcPr>
            <w:tcW w:w="3060" w:type="dxa"/>
            <w:vMerge/>
            <w:vAlign w:val="center"/>
          </w:tcPr>
          <w:p w14:paraId="4E079EB1"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155FDBDF"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06351270" w14:textId="77777777" w:rsidTr="00D408DB">
        <w:trPr>
          <w:trHeight w:val="487"/>
        </w:trPr>
        <w:tc>
          <w:tcPr>
            <w:tcW w:w="3580" w:type="dxa"/>
          </w:tcPr>
          <w:p w14:paraId="47EFA76E" w14:textId="77777777" w:rsidR="000C0EC2" w:rsidRPr="009E4C73" w:rsidRDefault="00682473" w:rsidP="00682473">
            <w:pPr>
              <w:ind w:left="360"/>
              <w:rPr>
                <w:rFonts w:ascii="Times New Roman" w:hAnsi="Times New Roman" w:cs="Times New Roman"/>
                <w:sz w:val="20"/>
                <w:szCs w:val="20"/>
                <w:lang w:val="en-GB"/>
              </w:rPr>
            </w:pPr>
            <w:r w:rsidRPr="00682B7B">
              <w:rPr>
                <w:rFonts w:ascii="Times New Roman" w:hAnsi="Times New Roman" w:cs="Times New Roman"/>
                <w:b/>
                <w:sz w:val="20"/>
                <w:szCs w:val="20"/>
                <w:u w:val="single"/>
                <w:lang w:val="en-GB"/>
              </w:rPr>
              <w:lastRenderedPageBreak/>
              <w:t>Result 3.5</w:t>
            </w:r>
            <w:r w:rsidRPr="00682B7B">
              <w:rPr>
                <w:rFonts w:ascii="Times New Roman" w:hAnsi="Times New Roman" w:cs="Times New Roman"/>
                <w:sz w:val="20"/>
                <w:szCs w:val="20"/>
                <w:lang w:val="en-GB"/>
              </w:rPr>
              <w:t xml:space="preserve"> </w:t>
            </w:r>
            <w:r w:rsidR="00E01821" w:rsidRPr="009E4C73">
              <w:rPr>
                <w:rFonts w:ascii="Times New Roman" w:hAnsi="Times New Roman" w:cs="Times New Roman"/>
                <w:sz w:val="20"/>
                <w:szCs w:val="20"/>
                <w:lang w:val="en-GB"/>
              </w:rPr>
              <w:t>Support Standardisation department of GEOSTM to implement general principles of international standard ISO 9001</w:t>
            </w:r>
          </w:p>
        </w:tc>
        <w:tc>
          <w:tcPr>
            <w:tcW w:w="3800" w:type="dxa"/>
            <w:vAlign w:val="center"/>
          </w:tcPr>
          <w:p w14:paraId="4FF7151B" w14:textId="77777777" w:rsidR="00206C19" w:rsidRPr="00CB6712" w:rsidRDefault="00206C19" w:rsidP="00F50759">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The quality management system documents (a quality manual, relevant procedures, instruction, forms etc.) elaborated </w:t>
            </w:r>
          </w:p>
          <w:p w14:paraId="54F18719" w14:textId="35A8568E" w:rsidR="00206C19" w:rsidRPr="00CB6712" w:rsidRDefault="00206C19" w:rsidP="00F50759">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Number of </w:t>
            </w:r>
            <w:r w:rsidR="00235337">
              <w:rPr>
                <w:rFonts w:ascii="Times New Roman" w:hAnsi="Times New Roman" w:cs="Times New Roman"/>
                <w:sz w:val="20"/>
                <w:szCs w:val="20"/>
                <w:lang w:val="en-GB"/>
              </w:rPr>
              <w:t xml:space="preserve">Quality Management </w:t>
            </w:r>
            <w:r w:rsidRPr="00CB6712">
              <w:rPr>
                <w:rFonts w:ascii="Times New Roman" w:hAnsi="Times New Roman" w:cs="Times New Roman"/>
                <w:sz w:val="20"/>
                <w:szCs w:val="20"/>
                <w:lang w:val="en-GB"/>
              </w:rPr>
              <w:t>documents approved by GEOSTM management and implemented in practice</w:t>
            </w:r>
          </w:p>
          <w:p w14:paraId="50D89F33" w14:textId="77777777" w:rsidR="000C0EC2" w:rsidRPr="00CB6712" w:rsidRDefault="00206C19" w:rsidP="00F50759">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Internal audit according to the standard ISO 9001 in the SD of GEOSTM performed by joint team</w:t>
            </w:r>
          </w:p>
        </w:tc>
        <w:tc>
          <w:tcPr>
            <w:tcW w:w="3060" w:type="dxa"/>
            <w:vMerge/>
            <w:vAlign w:val="center"/>
          </w:tcPr>
          <w:p w14:paraId="21604E8E"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06B26E10"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4A0EDB71" w14:textId="77777777" w:rsidTr="00D408DB">
        <w:trPr>
          <w:trHeight w:val="1375"/>
        </w:trPr>
        <w:tc>
          <w:tcPr>
            <w:tcW w:w="3580" w:type="dxa"/>
          </w:tcPr>
          <w:p w14:paraId="3D111620" w14:textId="77777777" w:rsidR="000C0EC2" w:rsidRPr="009E4C73" w:rsidRDefault="00E01821" w:rsidP="00167DFE">
            <w:pPr>
              <w:jc w:val="both"/>
              <w:rPr>
                <w:rFonts w:ascii="Times New Roman" w:hAnsi="Times New Roman" w:cs="Times New Roman"/>
                <w:sz w:val="20"/>
                <w:szCs w:val="20"/>
                <w:u w:val="single"/>
                <w:lang w:val="en-GB"/>
              </w:rPr>
            </w:pPr>
            <w:r w:rsidRPr="00682B7B">
              <w:rPr>
                <w:rFonts w:ascii="Times New Roman" w:hAnsi="Times New Roman" w:cs="Times New Roman"/>
                <w:sz w:val="20"/>
                <w:szCs w:val="20"/>
                <w:u w:val="single"/>
                <w:lang w:val="en-GB"/>
              </w:rPr>
              <w:t>Component 4 - Awareness raising activities and further integration of GEOSTM in relevant international and regional standardisation and metrology organizations</w:t>
            </w:r>
          </w:p>
        </w:tc>
        <w:tc>
          <w:tcPr>
            <w:tcW w:w="3800" w:type="dxa"/>
            <w:vAlign w:val="center"/>
          </w:tcPr>
          <w:p w14:paraId="538A8F62" w14:textId="77777777" w:rsidR="000C0EC2" w:rsidRPr="009E4C73" w:rsidRDefault="000C0EC2" w:rsidP="00F50759">
            <w:pPr>
              <w:autoSpaceDE w:val="0"/>
              <w:autoSpaceDN w:val="0"/>
              <w:adjustRightInd w:val="0"/>
              <w:spacing w:after="0" w:line="240" w:lineRule="auto"/>
              <w:ind w:left="290"/>
              <w:rPr>
                <w:rFonts w:ascii="Times New Roman" w:hAnsi="Times New Roman" w:cs="Times New Roman"/>
                <w:sz w:val="20"/>
                <w:szCs w:val="20"/>
                <w:lang w:val="en-GB"/>
              </w:rPr>
            </w:pPr>
          </w:p>
        </w:tc>
        <w:tc>
          <w:tcPr>
            <w:tcW w:w="3060" w:type="dxa"/>
            <w:vMerge w:val="restart"/>
            <w:vAlign w:val="center"/>
          </w:tcPr>
          <w:p w14:paraId="05AB8091"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Twining documentation (list of participants, training materials, recommendations etc.) </w:t>
            </w:r>
          </w:p>
          <w:p w14:paraId="1F6FE59D"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Mission reports</w:t>
            </w:r>
          </w:p>
          <w:p w14:paraId="22C86E96"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Various brochures, leaflets, articles published</w:t>
            </w:r>
          </w:p>
          <w:p w14:paraId="7E472CF5"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A video published on web sites</w:t>
            </w:r>
          </w:p>
          <w:p w14:paraId="0B94A340" w14:textId="77777777" w:rsidR="00AD243A" w:rsidRPr="00CB6712" w:rsidRDefault="00AD243A"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Newsletters</w:t>
            </w:r>
          </w:p>
          <w:p w14:paraId="6047859F" w14:textId="77777777" w:rsidR="00AD243A" w:rsidRPr="00CB6712" w:rsidRDefault="00AD243A" w:rsidP="00F50759">
            <w:pPr>
              <w:autoSpaceDE w:val="0"/>
              <w:autoSpaceDN w:val="0"/>
              <w:adjustRightInd w:val="0"/>
              <w:spacing w:after="0" w:line="240" w:lineRule="auto"/>
              <w:ind w:left="290"/>
              <w:rPr>
                <w:rFonts w:ascii="Times New Roman" w:hAnsi="Times New Roman" w:cs="Times New Roman"/>
                <w:sz w:val="20"/>
                <w:szCs w:val="20"/>
                <w:lang w:val="en-GB"/>
              </w:rPr>
            </w:pPr>
          </w:p>
        </w:tc>
        <w:tc>
          <w:tcPr>
            <w:tcW w:w="3600" w:type="dxa"/>
            <w:vMerge w:val="restart"/>
            <w:vAlign w:val="center"/>
          </w:tcPr>
          <w:p w14:paraId="32DE0785"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Government commitment on adoption of Association Agreement continued</w:t>
            </w:r>
          </w:p>
          <w:p w14:paraId="0AD33C3B" w14:textId="77777777" w:rsidR="000C0EC2" w:rsidRPr="00CB6712" w:rsidRDefault="00423334"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Relevant human resources available </w:t>
            </w:r>
          </w:p>
          <w:p w14:paraId="64BA5EC6" w14:textId="77777777" w:rsidR="00BE2C87" w:rsidRPr="00CB6712" w:rsidRDefault="00BE2C87" w:rsidP="00F50759">
            <w:pPr>
              <w:autoSpaceDE w:val="0"/>
              <w:autoSpaceDN w:val="0"/>
              <w:adjustRightInd w:val="0"/>
              <w:spacing w:after="0" w:line="240" w:lineRule="auto"/>
              <w:ind w:left="290"/>
              <w:rPr>
                <w:rFonts w:ascii="Times New Roman" w:hAnsi="Times New Roman" w:cs="Times New Roman"/>
                <w:sz w:val="20"/>
                <w:szCs w:val="20"/>
                <w:lang w:val="en-GB"/>
              </w:rPr>
            </w:pPr>
          </w:p>
          <w:p w14:paraId="5CD2CCBC" w14:textId="77777777" w:rsidR="00BE2C87" w:rsidRPr="00CB6712" w:rsidRDefault="00BE2C87" w:rsidP="00F50759">
            <w:pPr>
              <w:autoSpaceDE w:val="0"/>
              <w:autoSpaceDN w:val="0"/>
              <w:adjustRightInd w:val="0"/>
              <w:spacing w:after="0" w:line="240" w:lineRule="auto"/>
              <w:ind w:left="290"/>
              <w:rPr>
                <w:rFonts w:ascii="Times New Roman" w:hAnsi="Times New Roman" w:cs="Times New Roman"/>
                <w:sz w:val="20"/>
                <w:szCs w:val="20"/>
                <w:lang w:val="en-GB"/>
              </w:rPr>
            </w:pPr>
          </w:p>
          <w:p w14:paraId="1E053D56" w14:textId="77777777" w:rsidR="00BE2C87" w:rsidRPr="00CB6712" w:rsidRDefault="00865D4B" w:rsidP="00F50759">
            <w:pPr>
              <w:autoSpaceDE w:val="0"/>
              <w:autoSpaceDN w:val="0"/>
              <w:adjustRightInd w:val="0"/>
              <w:spacing w:after="0" w:line="240" w:lineRule="auto"/>
              <w:ind w:left="290"/>
              <w:rPr>
                <w:rFonts w:ascii="Times New Roman" w:hAnsi="Times New Roman" w:cs="Times New Roman"/>
                <w:b/>
                <w:sz w:val="20"/>
                <w:szCs w:val="20"/>
                <w:lang w:val="en-GB"/>
              </w:rPr>
            </w:pPr>
            <w:r w:rsidRPr="00CB6712">
              <w:rPr>
                <w:rFonts w:ascii="Times New Roman" w:hAnsi="Times New Roman" w:cs="Times New Roman"/>
                <w:b/>
                <w:sz w:val="20"/>
                <w:szCs w:val="20"/>
                <w:lang w:val="en-GB"/>
              </w:rPr>
              <w:t>Working Days 70</w:t>
            </w:r>
            <w:r w:rsidR="00BE2C87" w:rsidRPr="00CB6712">
              <w:rPr>
                <w:rFonts w:ascii="Times New Roman" w:hAnsi="Times New Roman" w:cs="Times New Roman"/>
                <w:b/>
                <w:sz w:val="20"/>
                <w:szCs w:val="20"/>
                <w:lang w:val="en-GB"/>
              </w:rPr>
              <w:t xml:space="preserve"> </w:t>
            </w:r>
            <w:r w:rsidRPr="00CB6712">
              <w:rPr>
                <w:rFonts w:ascii="Times New Roman" w:hAnsi="Times New Roman" w:cs="Times New Roman"/>
                <w:b/>
                <w:sz w:val="20"/>
                <w:szCs w:val="20"/>
                <w:lang w:val="en-GB"/>
              </w:rPr>
              <w:t>(estimated)</w:t>
            </w:r>
          </w:p>
        </w:tc>
      </w:tr>
      <w:tr w:rsidR="000C0EC2" w:rsidRPr="00682B7B" w14:paraId="5A032EC6" w14:textId="77777777" w:rsidTr="00D408DB">
        <w:trPr>
          <w:trHeight w:val="1055"/>
        </w:trPr>
        <w:tc>
          <w:tcPr>
            <w:tcW w:w="3580" w:type="dxa"/>
          </w:tcPr>
          <w:p w14:paraId="370557AA" w14:textId="38867B02" w:rsidR="000C0EC2" w:rsidRPr="00682B7B" w:rsidRDefault="003D1CC4" w:rsidP="00967F5F">
            <w:pPr>
              <w:ind w:left="360"/>
              <w:jc w:val="both"/>
              <w:rPr>
                <w:rFonts w:ascii="Times New Roman" w:hAnsi="Times New Roman" w:cs="Times New Roman"/>
                <w:sz w:val="20"/>
                <w:szCs w:val="20"/>
                <w:lang w:val="en-GB"/>
              </w:rPr>
            </w:pPr>
            <w:r w:rsidRPr="00B31A3B">
              <w:rPr>
                <w:rFonts w:ascii="Times New Roman" w:hAnsi="Times New Roman" w:cs="Times New Roman"/>
                <w:b/>
                <w:sz w:val="20"/>
                <w:szCs w:val="20"/>
                <w:u w:val="single"/>
                <w:lang w:val="en-GB"/>
              </w:rPr>
              <w:t>Result 4.1</w:t>
            </w:r>
            <w:r w:rsidRPr="00B31A3B">
              <w:rPr>
                <w:rFonts w:ascii="Times New Roman" w:hAnsi="Times New Roman" w:cs="Times New Roman"/>
                <w:sz w:val="20"/>
                <w:szCs w:val="20"/>
                <w:lang w:val="en-GB"/>
              </w:rPr>
              <w:t xml:space="preserve"> </w:t>
            </w:r>
            <w:r w:rsidR="00967F5F" w:rsidRPr="00B31A3B">
              <w:rPr>
                <w:rFonts w:ascii="Times New Roman" w:hAnsi="Times New Roman" w:cs="Times New Roman"/>
                <w:sz w:val="20"/>
                <w:szCs w:val="20"/>
                <w:lang w:val="en-GB"/>
              </w:rPr>
              <w:t xml:space="preserve">GEOSTM </w:t>
            </w:r>
            <w:r w:rsidRPr="00B31A3B">
              <w:rPr>
                <w:rFonts w:ascii="Times New Roman" w:hAnsi="Times New Roman" w:cs="Times New Roman"/>
                <w:sz w:val="20"/>
                <w:szCs w:val="20"/>
                <w:lang w:val="en-GB"/>
              </w:rPr>
              <w:t>Public Relations and marketing functions both in metrology and standardization field strengthened</w:t>
            </w:r>
          </w:p>
        </w:tc>
        <w:tc>
          <w:tcPr>
            <w:tcW w:w="3800" w:type="dxa"/>
            <w:vAlign w:val="center"/>
          </w:tcPr>
          <w:p w14:paraId="6300F7E3" w14:textId="1A29CEAD" w:rsidR="0079448F" w:rsidRPr="00CB6712" w:rsidRDefault="00B72963" w:rsidP="00F50759">
            <w:pPr>
              <w:pStyle w:val="ListParagraph"/>
              <w:numPr>
                <w:ilvl w:val="0"/>
                <w:numId w:val="24"/>
              </w:numPr>
              <w:autoSpaceDE w:val="0"/>
              <w:autoSpaceDN w:val="0"/>
              <w:adjustRightInd w:val="0"/>
              <w:spacing w:after="0" w:line="240" w:lineRule="auto"/>
              <w:ind w:left="290"/>
              <w:jc w:val="both"/>
              <w:rPr>
                <w:rFonts w:ascii="Times New Roman" w:hAnsi="Times New Roman" w:cs="Times New Roman"/>
                <w:sz w:val="20"/>
                <w:szCs w:val="20"/>
                <w:lang w:val="en-GB"/>
              </w:rPr>
            </w:pPr>
            <w:r w:rsidRPr="00682B7B">
              <w:rPr>
                <w:rFonts w:ascii="Times New Roman" w:hAnsi="Times New Roman" w:cs="Times New Roman"/>
                <w:sz w:val="20"/>
                <w:szCs w:val="20"/>
                <w:lang w:val="en-GB"/>
              </w:rPr>
              <w:t xml:space="preserve">At </w:t>
            </w:r>
            <w:r w:rsidR="00E1323B" w:rsidRPr="009E4C73">
              <w:rPr>
                <w:rFonts w:ascii="Times New Roman" w:hAnsi="Times New Roman" w:cs="Times New Roman"/>
                <w:sz w:val="20"/>
                <w:szCs w:val="20"/>
                <w:lang w:val="en-GB"/>
              </w:rPr>
              <w:t>least</w:t>
            </w:r>
            <w:r w:rsidRPr="009E4C73">
              <w:rPr>
                <w:rFonts w:ascii="Times New Roman" w:hAnsi="Times New Roman" w:cs="Times New Roman"/>
                <w:sz w:val="20"/>
                <w:szCs w:val="20"/>
                <w:lang w:val="en-GB"/>
              </w:rPr>
              <w:t xml:space="preserve"> </w:t>
            </w:r>
            <w:r w:rsidR="0079448F" w:rsidRPr="00CB6712">
              <w:rPr>
                <w:rFonts w:ascii="Times New Roman" w:hAnsi="Times New Roman" w:cs="Times New Roman"/>
                <w:sz w:val="20"/>
                <w:szCs w:val="20"/>
                <w:lang w:val="en-GB"/>
              </w:rPr>
              <w:t xml:space="preserve">2 events performed with respect to dissemination of clear and concise information about GEOSTM activities and services facilitating free movement of goods </w:t>
            </w:r>
          </w:p>
          <w:p w14:paraId="3732A538" w14:textId="4FFA0DB6" w:rsidR="0079448F" w:rsidRPr="00CB6712" w:rsidRDefault="00B72963" w:rsidP="00F50759">
            <w:pPr>
              <w:pStyle w:val="ListParagraph"/>
              <w:numPr>
                <w:ilvl w:val="0"/>
                <w:numId w:val="24"/>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A</w:t>
            </w:r>
            <w:r w:rsidR="00A67369" w:rsidRPr="00CB6712">
              <w:rPr>
                <w:rFonts w:ascii="Times New Roman" w:hAnsi="Times New Roman" w:cs="Times New Roman"/>
                <w:sz w:val="20"/>
                <w:szCs w:val="20"/>
                <w:lang w:val="en-GB"/>
              </w:rPr>
              <w:t xml:space="preserve"> </w:t>
            </w:r>
            <w:r w:rsidR="0079448F" w:rsidRPr="00CB6712">
              <w:rPr>
                <w:rFonts w:ascii="Times New Roman" w:hAnsi="Times New Roman" w:cs="Times New Roman"/>
                <w:sz w:val="20"/>
                <w:szCs w:val="20"/>
                <w:lang w:val="en-GB"/>
              </w:rPr>
              <w:t>seminar followed by a visit to SD department and MI laboratories to deliver information about metrology, needs for development of measurement methods, research and development in the area for students and teachers/lecturers</w:t>
            </w:r>
          </w:p>
          <w:p w14:paraId="2CF92272" w14:textId="1670B17F" w:rsidR="0079448F" w:rsidRPr="00CB6712" w:rsidRDefault="00B72963" w:rsidP="00F50759">
            <w:pPr>
              <w:pStyle w:val="ListParagraph"/>
              <w:numPr>
                <w:ilvl w:val="0"/>
                <w:numId w:val="24"/>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An</w:t>
            </w:r>
            <w:r w:rsidR="0079448F" w:rsidRPr="00CB6712">
              <w:rPr>
                <w:rFonts w:ascii="Times New Roman" w:hAnsi="Times New Roman" w:cs="Times New Roman"/>
                <w:sz w:val="20"/>
                <w:szCs w:val="20"/>
                <w:lang w:val="en-GB"/>
              </w:rPr>
              <w:t xml:space="preserve"> open-doors type event in the premises of GEOSTM for businesses, society, and other stakeholders </w:t>
            </w:r>
            <w:r w:rsidR="00967F5F" w:rsidRPr="00CB6712">
              <w:rPr>
                <w:rFonts w:ascii="Times New Roman" w:hAnsi="Times New Roman" w:cs="Times New Roman"/>
                <w:sz w:val="20"/>
                <w:szCs w:val="20"/>
                <w:lang w:val="en-GB"/>
              </w:rPr>
              <w:t>organised</w:t>
            </w:r>
          </w:p>
          <w:p w14:paraId="6CAB45BB" w14:textId="77777777" w:rsidR="0079448F" w:rsidRPr="00CB6712" w:rsidRDefault="0079448F" w:rsidP="00F50759">
            <w:pPr>
              <w:pStyle w:val="ListParagraph"/>
              <w:numPr>
                <w:ilvl w:val="0"/>
                <w:numId w:val="24"/>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A set of training materials prepared, translated, and delivered to the stakeholders</w:t>
            </w:r>
          </w:p>
          <w:p w14:paraId="019EFA5E" w14:textId="5B1910DC" w:rsidR="000C0EC2" w:rsidRPr="00CB6712" w:rsidRDefault="00B72963" w:rsidP="00F50759">
            <w:pPr>
              <w:pStyle w:val="ListParagraph"/>
              <w:numPr>
                <w:ilvl w:val="0"/>
                <w:numId w:val="24"/>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lastRenderedPageBreak/>
              <w:t xml:space="preserve">At least </w:t>
            </w:r>
            <w:r w:rsidR="0079448F" w:rsidRPr="00CB6712">
              <w:rPr>
                <w:rFonts w:ascii="Times New Roman" w:hAnsi="Times New Roman" w:cs="Times New Roman"/>
                <w:sz w:val="20"/>
                <w:szCs w:val="20"/>
                <w:lang w:val="en-GB"/>
              </w:rPr>
              <w:t xml:space="preserve">4 seminars in regions of Georgia for interested parties </w:t>
            </w:r>
            <w:r w:rsidR="00967F5F" w:rsidRPr="00CB6712">
              <w:rPr>
                <w:rFonts w:ascii="Times New Roman" w:hAnsi="Times New Roman" w:cs="Times New Roman"/>
                <w:sz w:val="20"/>
                <w:szCs w:val="20"/>
                <w:lang w:val="en-GB"/>
              </w:rPr>
              <w:t xml:space="preserve">(business, industry, population and etc.) </w:t>
            </w:r>
            <w:r w:rsidR="0079448F" w:rsidRPr="00CB6712">
              <w:rPr>
                <w:rFonts w:ascii="Times New Roman" w:hAnsi="Times New Roman" w:cs="Times New Roman"/>
                <w:sz w:val="20"/>
                <w:szCs w:val="20"/>
                <w:lang w:val="en-GB"/>
              </w:rPr>
              <w:t>delivered</w:t>
            </w:r>
          </w:p>
        </w:tc>
        <w:tc>
          <w:tcPr>
            <w:tcW w:w="3060" w:type="dxa"/>
            <w:vMerge/>
            <w:vAlign w:val="center"/>
          </w:tcPr>
          <w:p w14:paraId="4AF79D1F"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18539837"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705B6FA3" w14:textId="77777777" w:rsidTr="00D408DB">
        <w:trPr>
          <w:trHeight w:val="1374"/>
        </w:trPr>
        <w:tc>
          <w:tcPr>
            <w:tcW w:w="3580" w:type="dxa"/>
          </w:tcPr>
          <w:p w14:paraId="472655FE" w14:textId="77777777" w:rsidR="000C0EC2" w:rsidRPr="00682B7B" w:rsidRDefault="003D1CC4" w:rsidP="003D1CC4">
            <w:pPr>
              <w:ind w:left="360"/>
              <w:jc w:val="both"/>
              <w:rPr>
                <w:rFonts w:ascii="Times New Roman" w:hAnsi="Times New Roman" w:cs="Times New Roman"/>
                <w:sz w:val="20"/>
                <w:szCs w:val="20"/>
                <w:lang w:val="en-GB"/>
              </w:rPr>
            </w:pPr>
            <w:r w:rsidRPr="00B31A3B">
              <w:rPr>
                <w:rFonts w:ascii="Times New Roman" w:hAnsi="Times New Roman" w:cs="Times New Roman"/>
                <w:b/>
                <w:sz w:val="20"/>
                <w:szCs w:val="20"/>
                <w:u w:val="single"/>
                <w:lang w:val="en-GB"/>
              </w:rPr>
              <w:lastRenderedPageBreak/>
              <w:t>Result 4.2</w:t>
            </w:r>
            <w:r w:rsidRPr="00B31A3B">
              <w:rPr>
                <w:rFonts w:ascii="Times New Roman" w:hAnsi="Times New Roman" w:cs="Times New Roman"/>
                <w:sz w:val="20"/>
                <w:szCs w:val="20"/>
                <w:lang w:val="en-GB"/>
              </w:rPr>
              <w:t xml:space="preserve"> </w:t>
            </w:r>
            <w:r w:rsidR="00E01821" w:rsidRPr="00B31A3B">
              <w:rPr>
                <w:rFonts w:ascii="Times New Roman" w:hAnsi="Times New Roman" w:cs="Times New Roman"/>
                <w:sz w:val="20"/>
                <w:szCs w:val="20"/>
                <w:lang w:val="en-GB"/>
              </w:rPr>
              <w:t>Study visits, and participation of GEOSTM Metrology Institute and Standards Department staff in work of technical and management committees, general assemblies of relevant international/regional standardization and metrology organizations</w:t>
            </w:r>
          </w:p>
        </w:tc>
        <w:tc>
          <w:tcPr>
            <w:tcW w:w="3800" w:type="dxa"/>
            <w:vAlign w:val="center"/>
          </w:tcPr>
          <w:p w14:paraId="24BDD8FA" w14:textId="77777777" w:rsidR="00B75A55" w:rsidRPr="00CB6712" w:rsidRDefault="0079448F" w:rsidP="00F50759">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682B7B">
              <w:rPr>
                <w:rFonts w:ascii="Times New Roman" w:hAnsi="Times New Roman" w:cs="Times New Roman"/>
                <w:sz w:val="20"/>
                <w:szCs w:val="20"/>
                <w:lang w:val="en-GB"/>
              </w:rPr>
              <w:t>At least 6 visits to technica</w:t>
            </w:r>
            <w:r w:rsidRPr="009E4C73">
              <w:rPr>
                <w:rFonts w:ascii="Times New Roman" w:hAnsi="Times New Roman" w:cs="Times New Roman"/>
                <w:sz w:val="20"/>
                <w:szCs w:val="20"/>
                <w:lang w:val="en-GB"/>
              </w:rPr>
              <w:t xml:space="preserve">l committees, general assemblies, workshops, training activities of relevant international/regional Metrology organizations (e.g. BIPM, OIML, COOMET, EURAMET, IMEKO etc.) organized for 10 GEOSTM Metrology Institute representatives in total for up to 4 days each </w:t>
            </w:r>
          </w:p>
          <w:p w14:paraId="39E5C2BA" w14:textId="3E8EB3F5" w:rsidR="00952391" w:rsidRPr="00682B7B" w:rsidRDefault="0079448F" w:rsidP="00F50759">
            <w:pPr>
              <w:pStyle w:val="ListParagraph"/>
              <w:numPr>
                <w:ilvl w:val="0"/>
                <w:numId w:val="8"/>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At least 4 visits for 6 representatives in total of GEOSTM SD to technical committees, general assemblies, workshops, training activities of relevant international/regional Standardization organizations, e.g. ISO, IEC, CEN, CENELEC, NORMAPME etc. for up to 4 days each</w:t>
            </w:r>
            <w:r w:rsidR="00952391" w:rsidRPr="00CB6712">
              <w:rPr>
                <w:rFonts w:ascii="Times New Roman" w:hAnsi="Times New Roman" w:cs="Times New Roman"/>
                <w:sz w:val="20"/>
                <w:szCs w:val="20"/>
                <w:lang w:val="en-GB"/>
              </w:rPr>
              <w:t>.</w:t>
            </w:r>
            <w:r w:rsidR="00952391" w:rsidRPr="003022EB">
              <w:rPr>
                <w:rFonts w:ascii="Times New Roman" w:hAnsi="Times New Roman" w:cs="Times New Roman"/>
                <w:sz w:val="24"/>
                <w:szCs w:val="24"/>
                <w:lang w:val="en-GB"/>
              </w:rPr>
              <w:t xml:space="preserve"> </w:t>
            </w:r>
            <w:r w:rsidR="00952391" w:rsidRPr="003022EB">
              <w:rPr>
                <w:rFonts w:ascii="Times New Roman" w:hAnsi="Times New Roman" w:cs="Times New Roman"/>
                <w:sz w:val="20"/>
                <w:szCs w:val="20"/>
                <w:lang w:val="en-GB"/>
              </w:rPr>
              <w:t xml:space="preserve">Priority is given to technical workshops and committees, relevant for the scope of the project, in countries eligible according to the Common Twinning Manual. </w:t>
            </w:r>
          </w:p>
          <w:p w14:paraId="2239B149" w14:textId="77777777" w:rsidR="000C0EC2" w:rsidRPr="00682B7B" w:rsidRDefault="000C0EC2" w:rsidP="00F50759">
            <w:pPr>
              <w:autoSpaceDE w:val="0"/>
              <w:autoSpaceDN w:val="0"/>
              <w:adjustRightInd w:val="0"/>
              <w:spacing w:after="0" w:line="240" w:lineRule="auto"/>
              <w:ind w:left="290"/>
              <w:jc w:val="both"/>
              <w:rPr>
                <w:rFonts w:ascii="Times New Roman" w:hAnsi="Times New Roman" w:cs="Times New Roman"/>
                <w:sz w:val="20"/>
                <w:szCs w:val="20"/>
                <w:lang w:val="en-GB"/>
              </w:rPr>
            </w:pPr>
          </w:p>
        </w:tc>
        <w:tc>
          <w:tcPr>
            <w:tcW w:w="3060" w:type="dxa"/>
            <w:vMerge/>
            <w:vAlign w:val="center"/>
          </w:tcPr>
          <w:p w14:paraId="1A52F56B"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7B9DD0AD"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4F1A42CA" w14:textId="77777777" w:rsidTr="00D408DB">
        <w:trPr>
          <w:trHeight w:val="1374"/>
        </w:trPr>
        <w:tc>
          <w:tcPr>
            <w:tcW w:w="3580" w:type="dxa"/>
          </w:tcPr>
          <w:p w14:paraId="7ED6A48A" w14:textId="77777777" w:rsidR="000C0EC2" w:rsidRPr="009E4C73" w:rsidRDefault="003D1CC4" w:rsidP="0079448F">
            <w:pPr>
              <w:ind w:left="360"/>
              <w:jc w:val="both"/>
              <w:rPr>
                <w:rFonts w:ascii="Times New Roman" w:hAnsi="Times New Roman" w:cs="Times New Roman"/>
                <w:sz w:val="20"/>
                <w:szCs w:val="20"/>
                <w:u w:val="single"/>
                <w:lang w:val="en-GB"/>
              </w:rPr>
            </w:pPr>
            <w:r w:rsidRPr="00682B7B">
              <w:rPr>
                <w:rFonts w:ascii="Times New Roman" w:hAnsi="Times New Roman" w:cs="Times New Roman"/>
                <w:b/>
                <w:sz w:val="20"/>
                <w:szCs w:val="20"/>
                <w:u w:val="single"/>
                <w:lang w:val="en-GB"/>
              </w:rPr>
              <w:t>Result 4.3</w:t>
            </w:r>
            <w:r w:rsidR="0079448F" w:rsidRPr="00682B7B">
              <w:rPr>
                <w:rFonts w:ascii="Times New Roman" w:hAnsi="Times New Roman" w:cs="Times New Roman"/>
                <w:b/>
                <w:sz w:val="20"/>
                <w:szCs w:val="20"/>
                <w:lang w:val="en-GB"/>
              </w:rPr>
              <w:t xml:space="preserve"> </w:t>
            </w:r>
            <w:r w:rsidR="0079448F" w:rsidRPr="009E4C73">
              <w:rPr>
                <w:rFonts w:ascii="Times New Roman" w:hAnsi="Times New Roman" w:cs="Times New Roman"/>
                <w:sz w:val="20"/>
                <w:szCs w:val="20"/>
                <w:lang w:val="en-GB"/>
              </w:rPr>
              <w:t>Public Visibility Campaign Implemented</w:t>
            </w:r>
          </w:p>
        </w:tc>
        <w:tc>
          <w:tcPr>
            <w:tcW w:w="3800" w:type="dxa"/>
            <w:vAlign w:val="center"/>
          </w:tcPr>
          <w:p w14:paraId="0B734ABB" w14:textId="77777777" w:rsidR="0079448F" w:rsidRPr="00CB6712" w:rsidRDefault="0079448F" w:rsidP="00F50759">
            <w:pPr>
              <w:pStyle w:val="ListParagraph"/>
              <w:numPr>
                <w:ilvl w:val="0"/>
                <w:numId w:val="25"/>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The website of the Agency upgraded and maintained including the link to the project, press releases, photo </w:t>
            </w:r>
            <w:proofErr w:type="gramStart"/>
            <w:r w:rsidRPr="00CB6712">
              <w:rPr>
                <w:rFonts w:ascii="Times New Roman" w:hAnsi="Times New Roman" w:cs="Times New Roman"/>
                <w:sz w:val="20"/>
                <w:szCs w:val="20"/>
                <w:lang w:val="en-GB"/>
              </w:rPr>
              <w:t>and  video</w:t>
            </w:r>
            <w:proofErr w:type="gramEnd"/>
            <w:r w:rsidRPr="00CB6712">
              <w:rPr>
                <w:rFonts w:ascii="Times New Roman" w:hAnsi="Times New Roman" w:cs="Times New Roman"/>
                <w:sz w:val="20"/>
                <w:szCs w:val="20"/>
                <w:lang w:val="en-GB"/>
              </w:rPr>
              <w:t xml:space="preserve"> materials, etc. </w:t>
            </w:r>
          </w:p>
          <w:p w14:paraId="6106A081" w14:textId="77777777" w:rsidR="0079448F" w:rsidRPr="00CB6712" w:rsidRDefault="0079448F" w:rsidP="00F50759">
            <w:pPr>
              <w:pStyle w:val="ListParagraph"/>
              <w:numPr>
                <w:ilvl w:val="0"/>
                <w:numId w:val="25"/>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Promotional video up to 5 min  produced and placed on well-known news websites (for 20 months)</w:t>
            </w:r>
          </w:p>
          <w:p w14:paraId="56485405" w14:textId="77777777" w:rsidR="0079448F" w:rsidRPr="00CB6712" w:rsidRDefault="0079448F" w:rsidP="00F50759">
            <w:pPr>
              <w:pStyle w:val="ListParagraph"/>
              <w:numPr>
                <w:ilvl w:val="0"/>
                <w:numId w:val="25"/>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Various awareness and promotional materials (brochures, leaflets, articles etc.) tailored to the different target groups developed</w:t>
            </w:r>
          </w:p>
          <w:p w14:paraId="2FCC37E2" w14:textId="77777777" w:rsidR="0079448F" w:rsidRPr="00CB6712" w:rsidRDefault="0079448F" w:rsidP="00F50759">
            <w:pPr>
              <w:pStyle w:val="ListParagraph"/>
              <w:numPr>
                <w:ilvl w:val="0"/>
                <w:numId w:val="25"/>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 xml:space="preserve">Promotional  materials translated into </w:t>
            </w:r>
            <w:r w:rsidRPr="00CB6712">
              <w:rPr>
                <w:rFonts w:ascii="Times New Roman" w:hAnsi="Times New Roman" w:cs="Times New Roman"/>
                <w:sz w:val="20"/>
                <w:szCs w:val="20"/>
                <w:lang w:val="en-GB"/>
              </w:rPr>
              <w:lastRenderedPageBreak/>
              <w:t>Georgian</w:t>
            </w:r>
          </w:p>
          <w:p w14:paraId="48889A70" w14:textId="77777777" w:rsidR="0079448F" w:rsidRPr="00CB6712" w:rsidRDefault="0079448F" w:rsidP="00F50759">
            <w:pPr>
              <w:pStyle w:val="ListParagraph"/>
              <w:numPr>
                <w:ilvl w:val="0"/>
                <w:numId w:val="25"/>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A video on metrology and standardization developed and made available on the appropriate web resources</w:t>
            </w:r>
          </w:p>
          <w:p w14:paraId="3B99A383" w14:textId="77777777" w:rsidR="000C0EC2" w:rsidRPr="00CB6712" w:rsidRDefault="0079448F" w:rsidP="00F50759">
            <w:pPr>
              <w:pStyle w:val="ListParagraph"/>
              <w:numPr>
                <w:ilvl w:val="0"/>
                <w:numId w:val="25"/>
              </w:numPr>
              <w:autoSpaceDE w:val="0"/>
              <w:autoSpaceDN w:val="0"/>
              <w:adjustRightInd w:val="0"/>
              <w:spacing w:after="0" w:line="240" w:lineRule="auto"/>
              <w:ind w:left="290"/>
              <w:jc w:val="both"/>
              <w:rPr>
                <w:rFonts w:ascii="Times New Roman" w:hAnsi="Times New Roman" w:cs="Times New Roman"/>
                <w:sz w:val="20"/>
                <w:szCs w:val="20"/>
                <w:lang w:val="en-GB"/>
              </w:rPr>
            </w:pPr>
            <w:r w:rsidRPr="00CB6712">
              <w:rPr>
                <w:rFonts w:ascii="Times New Roman" w:hAnsi="Times New Roman" w:cs="Times New Roman"/>
                <w:sz w:val="20"/>
                <w:szCs w:val="20"/>
                <w:lang w:val="en-GB"/>
              </w:rPr>
              <w:t>Monthly/ Quarterly Newsletters on project deliverables designed and disseminated to stakeholders</w:t>
            </w:r>
          </w:p>
        </w:tc>
        <w:tc>
          <w:tcPr>
            <w:tcW w:w="3060" w:type="dxa"/>
            <w:vMerge/>
            <w:vAlign w:val="center"/>
          </w:tcPr>
          <w:p w14:paraId="1022B6DA"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c>
          <w:tcPr>
            <w:tcW w:w="3600" w:type="dxa"/>
            <w:vMerge/>
            <w:vAlign w:val="center"/>
          </w:tcPr>
          <w:p w14:paraId="1ECD9001" w14:textId="77777777" w:rsidR="000C0EC2" w:rsidRPr="00CB6712" w:rsidRDefault="000C0EC2" w:rsidP="00F50759">
            <w:pPr>
              <w:pStyle w:val="ListParagraph"/>
              <w:numPr>
                <w:ilvl w:val="0"/>
                <w:numId w:val="8"/>
              </w:numPr>
              <w:autoSpaceDE w:val="0"/>
              <w:autoSpaceDN w:val="0"/>
              <w:adjustRightInd w:val="0"/>
              <w:spacing w:after="0" w:line="240" w:lineRule="auto"/>
              <w:ind w:left="290" w:hanging="283"/>
              <w:rPr>
                <w:rFonts w:ascii="Times New Roman" w:hAnsi="Times New Roman" w:cs="Times New Roman"/>
                <w:sz w:val="20"/>
                <w:szCs w:val="20"/>
                <w:lang w:val="en-GB"/>
              </w:rPr>
            </w:pPr>
          </w:p>
        </w:tc>
      </w:tr>
      <w:tr w:rsidR="000C0EC2" w:rsidRPr="00682B7B" w14:paraId="03759CE5" w14:textId="77777777" w:rsidTr="00D408DB">
        <w:tc>
          <w:tcPr>
            <w:tcW w:w="3580" w:type="dxa"/>
            <w:vAlign w:val="center"/>
          </w:tcPr>
          <w:p w14:paraId="3D8123B6" w14:textId="77777777" w:rsidR="000C0EC2" w:rsidRPr="00682B7B" w:rsidRDefault="000C0EC2" w:rsidP="00E26C47">
            <w:pPr>
              <w:widowControl w:val="0"/>
              <w:tabs>
                <w:tab w:val="left" w:pos="640"/>
              </w:tabs>
              <w:autoSpaceDE w:val="0"/>
              <w:autoSpaceDN w:val="0"/>
              <w:adjustRightInd w:val="0"/>
              <w:ind w:right="-20"/>
              <w:jc w:val="center"/>
              <w:rPr>
                <w:rFonts w:ascii="Times New Roman" w:hAnsi="Times New Roman" w:cs="Times New Roman"/>
                <w:b/>
                <w:sz w:val="20"/>
                <w:szCs w:val="20"/>
                <w:lang w:val="en-GB"/>
              </w:rPr>
            </w:pPr>
            <w:r w:rsidRPr="00682B7B">
              <w:rPr>
                <w:rFonts w:ascii="Times New Roman" w:hAnsi="Times New Roman" w:cs="Times New Roman"/>
                <w:b/>
                <w:sz w:val="20"/>
                <w:szCs w:val="20"/>
                <w:lang w:val="en-GB"/>
              </w:rPr>
              <w:lastRenderedPageBreak/>
              <w:t>Activities</w:t>
            </w:r>
          </w:p>
        </w:tc>
        <w:tc>
          <w:tcPr>
            <w:tcW w:w="3800" w:type="dxa"/>
            <w:vAlign w:val="center"/>
          </w:tcPr>
          <w:p w14:paraId="1E43DF47" w14:textId="77777777" w:rsidR="000C0EC2" w:rsidRPr="00682B7B" w:rsidRDefault="000C0EC2" w:rsidP="00E26C47">
            <w:pPr>
              <w:jc w:val="center"/>
              <w:rPr>
                <w:rFonts w:ascii="Times New Roman" w:hAnsi="Times New Roman" w:cs="Times New Roman"/>
                <w:b/>
                <w:sz w:val="20"/>
                <w:szCs w:val="20"/>
                <w:lang w:val="en-GB"/>
              </w:rPr>
            </w:pPr>
            <w:r w:rsidRPr="00682B7B">
              <w:rPr>
                <w:rFonts w:ascii="Times New Roman" w:hAnsi="Times New Roman" w:cs="Times New Roman"/>
                <w:b/>
                <w:sz w:val="20"/>
                <w:szCs w:val="20"/>
                <w:lang w:val="en-GB"/>
              </w:rPr>
              <w:t>Means</w:t>
            </w:r>
          </w:p>
        </w:tc>
        <w:tc>
          <w:tcPr>
            <w:tcW w:w="3060" w:type="dxa"/>
            <w:vAlign w:val="center"/>
          </w:tcPr>
          <w:p w14:paraId="2CD95852" w14:textId="77777777" w:rsidR="000C0EC2" w:rsidRPr="009E4C73" w:rsidRDefault="000C0EC2" w:rsidP="00E26C47">
            <w:pPr>
              <w:jc w:val="center"/>
              <w:rPr>
                <w:rFonts w:ascii="Times New Roman" w:hAnsi="Times New Roman" w:cs="Times New Roman"/>
                <w:b/>
                <w:sz w:val="20"/>
                <w:szCs w:val="20"/>
                <w:lang w:val="en-GB"/>
              </w:rPr>
            </w:pPr>
            <w:r w:rsidRPr="009E4C73">
              <w:rPr>
                <w:rFonts w:ascii="Times New Roman" w:hAnsi="Times New Roman" w:cs="Times New Roman"/>
                <w:b/>
                <w:sz w:val="20"/>
                <w:szCs w:val="20"/>
                <w:lang w:val="en-GB"/>
              </w:rPr>
              <w:t>Specification of costs</w:t>
            </w:r>
          </w:p>
        </w:tc>
        <w:tc>
          <w:tcPr>
            <w:tcW w:w="3600" w:type="dxa"/>
            <w:vAlign w:val="center"/>
          </w:tcPr>
          <w:p w14:paraId="291E1E1A" w14:textId="77777777" w:rsidR="000C0EC2" w:rsidRPr="009E4C73" w:rsidRDefault="000C0EC2" w:rsidP="00E26C47">
            <w:pPr>
              <w:jc w:val="center"/>
              <w:rPr>
                <w:rFonts w:ascii="Times New Roman" w:hAnsi="Times New Roman" w:cs="Times New Roman"/>
                <w:b/>
                <w:sz w:val="20"/>
                <w:szCs w:val="20"/>
                <w:lang w:val="en-GB"/>
              </w:rPr>
            </w:pPr>
            <w:r w:rsidRPr="009E4C73">
              <w:rPr>
                <w:rFonts w:ascii="Times New Roman" w:hAnsi="Times New Roman" w:cs="Times New Roman"/>
                <w:b/>
                <w:sz w:val="20"/>
                <w:szCs w:val="20"/>
                <w:lang w:val="en-GB"/>
              </w:rPr>
              <w:t>Assumptions</w:t>
            </w:r>
          </w:p>
        </w:tc>
      </w:tr>
      <w:tr w:rsidR="000C0EC2" w:rsidRPr="00682B7B" w14:paraId="4A746B13" w14:textId="77777777" w:rsidTr="00D408DB">
        <w:trPr>
          <w:trHeight w:val="350"/>
        </w:trPr>
        <w:tc>
          <w:tcPr>
            <w:tcW w:w="3580" w:type="dxa"/>
          </w:tcPr>
          <w:p w14:paraId="5210C1AD" w14:textId="77777777" w:rsidR="000C0EC2" w:rsidRPr="009E4C73" w:rsidRDefault="000C0EC2" w:rsidP="00E87AD5">
            <w:pPr>
              <w:pStyle w:val="FootnoteText"/>
              <w:rPr>
                <w:lang w:val="en-GB"/>
              </w:rPr>
            </w:pPr>
            <w:r w:rsidRPr="00682B7B">
              <w:rPr>
                <w:lang w:val="en-GB" w:eastAsia="hr-HR"/>
              </w:rPr>
              <w:t>Member State(s) is/are kindly requested to develop activities in the submitted proposal which are needed in order to achieve the results stipulated in the fiche</w:t>
            </w:r>
          </w:p>
        </w:tc>
        <w:tc>
          <w:tcPr>
            <w:tcW w:w="3800" w:type="dxa"/>
          </w:tcPr>
          <w:p w14:paraId="67E2E46F" w14:textId="77777777" w:rsidR="000C0EC2" w:rsidRPr="009E4C73" w:rsidRDefault="000C0EC2" w:rsidP="00E87AD5">
            <w:pPr>
              <w:pStyle w:val="FootnoteText"/>
              <w:rPr>
                <w:lang w:val="en-GB" w:eastAsia="hr-HR"/>
              </w:rPr>
            </w:pPr>
            <w:r w:rsidRPr="009E4C73">
              <w:rPr>
                <w:lang w:val="en-GB" w:eastAsia="hr-HR"/>
              </w:rPr>
              <w:t>Consultations, analyses, preparation of documentation, trainings, workshops, study visits, internships.</w:t>
            </w:r>
          </w:p>
        </w:tc>
        <w:tc>
          <w:tcPr>
            <w:tcW w:w="3060" w:type="dxa"/>
          </w:tcPr>
          <w:p w14:paraId="06626752" w14:textId="77777777" w:rsidR="000C0EC2" w:rsidRPr="00CB6712" w:rsidRDefault="000C0EC2" w:rsidP="00E87AD5">
            <w:pPr>
              <w:pStyle w:val="FootnoteText"/>
              <w:rPr>
                <w:lang w:val="en-GB" w:eastAsia="hr-HR"/>
              </w:rPr>
            </w:pPr>
            <w:r w:rsidRPr="00CB6712">
              <w:rPr>
                <w:lang w:val="en-GB" w:eastAsia="hr-HR"/>
              </w:rPr>
              <w:t>Twinning project:</w:t>
            </w:r>
          </w:p>
          <w:p w14:paraId="082264F9" w14:textId="77777777" w:rsidR="000C0EC2" w:rsidRPr="00CB6712" w:rsidRDefault="000C0EC2" w:rsidP="00E87AD5">
            <w:pPr>
              <w:pStyle w:val="FootnoteText"/>
              <w:rPr>
                <w:lang w:val="en-GB" w:eastAsia="hr-HR"/>
              </w:rPr>
            </w:pPr>
            <w:r w:rsidRPr="00CB6712">
              <w:rPr>
                <w:lang w:val="en-GB" w:eastAsia="hr-HR"/>
              </w:rPr>
              <w:t>1.200.000,00 EUR</w:t>
            </w:r>
          </w:p>
        </w:tc>
        <w:tc>
          <w:tcPr>
            <w:tcW w:w="3600" w:type="dxa"/>
          </w:tcPr>
          <w:p w14:paraId="2A885011" w14:textId="77777777" w:rsidR="000C0EC2" w:rsidRPr="00CB6712" w:rsidRDefault="000C0EC2" w:rsidP="00E87AD5">
            <w:pPr>
              <w:autoSpaceDE w:val="0"/>
              <w:autoSpaceDN w:val="0"/>
              <w:adjustRightInd w:val="0"/>
              <w:spacing w:after="0" w:line="240" w:lineRule="auto"/>
              <w:rPr>
                <w:rFonts w:ascii="Times New Roman" w:hAnsi="Times New Roman" w:cs="Times New Roman"/>
                <w:bCs/>
                <w:sz w:val="20"/>
                <w:szCs w:val="20"/>
                <w:lang w:val="en-GB"/>
              </w:rPr>
            </w:pPr>
            <w:r w:rsidRPr="00CB6712">
              <w:rPr>
                <w:rFonts w:ascii="Times New Roman" w:hAnsi="Times New Roman" w:cs="Times New Roman"/>
                <w:bCs/>
                <w:sz w:val="20"/>
                <w:szCs w:val="20"/>
                <w:lang w:val="en-GB"/>
              </w:rPr>
              <w:t>See assumptions to each results</w:t>
            </w:r>
          </w:p>
        </w:tc>
      </w:tr>
      <w:tr w:rsidR="000C0EC2" w:rsidRPr="00682B7B" w14:paraId="5A6CEC26" w14:textId="77777777" w:rsidTr="00717724">
        <w:trPr>
          <w:cantSplit/>
          <w:trHeight w:val="770"/>
        </w:trPr>
        <w:tc>
          <w:tcPr>
            <w:tcW w:w="10440" w:type="dxa"/>
            <w:gridSpan w:val="3"/>
            <w:vAlign w:val="center"/>
          </w:tcPr>
          <w:p w14:paraId="6F3C9C01" w14:textId="77777777" w:rsidR="000C0EC2" w:rsidRPr="00682B7B" w:rsidRDefault="000C0EC2" w:rsidP="00E87AD5">
            <w:pPr>
              <w:rPr>
                <w:rFonts w:ascii="Times New Roman" w:hAnsi="Times New Roman" w:cs="Times New Roman"/>
                <w:sz w:val="20"/>
                <w:szCs w:val="20"/>
                <w:lang w:val="en-GB"/>
              </w:rPr>
            </w:pPr>
          </w:p>
        </w:tc>
        <w:tc>
          <w:tcPr>
            <w:tcW w:w="3600" w:type="dxa"/>
          </w:tcPr>
          <w:p w14:paraId="0339C5FB" w14:textId="50EA793F" w:rsidR="000C0EC2" w:rsidRPr="00CB6712" w:rsidRDefault="00865D4B" w:rsidP="002A64DA">
            <w:pPr>
              <w:autoSpaceDE w:val="0"/>
              <w:autoSpaceDN w:val="0"/>
              <w:adjustRightInd w:val="0"/>
              <w:jc w:val="both"/>
              <w:rPr>
                <w:rFonts w:ascii="Times New Roman" w:hAnsi="Times New Roman" w:cs="Times New Roman"/>
                <w:b/>
                <w:sz w:val="20"/>
                <w:szCs w:val="20"/>
                <w:lang w:val="en-GB"/>
              </w:rPr>
            </w:pPr>
            <w:r w:rsidRPr="00682B7B">
              <w:rPr>
                <w:rFonts w:ascii="Times New Roman" w:hAnsi="Times New Roman" w:cs="Times New Roman"/>
                <w:b/>
                <w:sz w:val="20"/>
                <w:szCs w:val="20"/>
                <w:lang w:val="en-GB"/>
              </w:rPr>
              <w:t xml:space="preserve">WD (total):   </w:t>
            </w:r>
            <w:r w:rsidR="002A64DA" w:rsidRPr="009E4C73">
              <w:rPr>
                <w:rFonts w:ascii="Times New Roman" w:hAnsi="Times New Roman" w:cs="Times New Roman"/>
                <w:b/>
                <w:sz w:val="20"/>
                <w:szCs w:val="20"/>
                <w:lang w:val="en-GB"/>
              </w:rPr>
              <w:t>5</w:t>
            </w:r>
            <w:r w:rsidR="002A64DA" w:rsidRPr="00CB6712">
              <w:rPr>
                <w:rFonts w:ascii="Times New Roman" w:hAnsi="Times New Roman" w:cs="Times New Roman"/>
                <w:b/>
                <w:sz w:val="20"/>
                <w:szCs w:val="20"/>
                <w:lang w:val="en-GB"/>
              </w:rPr>
              <w:t xml:space="preserve">53 </w:t>
            </w:r>
            <w:r w:rsidRPr="00CB6712">
              <w:rPr>
                <w:rFonts w:ascii="Times New Roman" w:hAnsi="Times New Roman" w:cs="Times New Roman"/>
                <w:b/>
                <w:sz w:val="20"/>
                <w:szCs w:val="20"/>
                <w:lang w:val="en-GB"/>
              </w:rPr>
              <w:t>(including preparation and coordination/ management)</w:t>
            </w:r>
          </w:p>
        </w:tc>
      </w:tr>
    </w:tbl>
    <w:p w14:paraId="1FAC4FF7" w14:textId="77777777" w:rsidR="007F33EB" w:rsidRPr="00682B7B" w:rsidRDefault="007F33EB" w:rsidP="007F33EB">
      <w:pPr>
        <w:rPr>
          <w:rFonts w:ascii="Times New Roman" w:hAnsi="Times New Roman" w:cs="Times New Roman"/>
          <w:sz w:val="24"/>
          <w:szCs w:val="24"/>
          <w:lang w:val="en-GB"/>
        </w:rPr>
      </w:pPr>
      <w:r w:rsidRPr="00682B7B">
        <w:rPr>
          <w:rFonts w:ascii="Times New Roman" w:hAnsi="Times New Roman" w:cs="Times New Roman"/>
          <w:sz w:val="24"/>
          <w:szCs w:val="24"/>
          <w:lang w:val="en-GB"/>
        </w:rPr>
        <w:br w:type="page"/>
      </w:r>
    </w:p>
    <w:p w14:paraId="30847F43" w14:textId="77777777" w:rsidR="00690527" w:rsidRPr="00682B7B" w:rsidRDefault="007F33EB" w:rsidP="00690527">
      <w:pPr>
        <w:rPr>
          <w:rFonts w:ascii="Times New Roman" w:hAnsi="Times New Roman" w:cs="Times New Roman"/>
          <w:b/>
          <w:sz w:val="24"/>
          <w:szCs w:val="24"/>
          <w:lang w:val="en-GB"/>
        </w:rPr>
      </w:pPr>
      <w:r w:rsidRPr="00682B7B">
        <w:rPr>
          <w:rFonts w:ascii="Times New Roman" w:hAnsi="Times New Roman" w:cs="Times New Roman"/>
          <w:b/>
          <w:sz w:val="24"/>
          <w:szCs w:val="24"/>
          <w:lang w:val="en-GB"/>
        </w:rPr>
        <w:lastRenderedPageBreak/>
        <w:t>Annex 2: Detailed implementation chart</w:t>
      </w:r>
    </w:p>
    <w:tbl>
      <w:tblPr>
        <w:tblStyle w:val="TableGrid"/>
        <w:tblW w:w="4889" w:type="pct"/>
        <w:tblLook w:val="04A0" w:firstRow="1" w:lastRow="0" w:firstColumn="1" w:lastColumn="0" w:noHBand="0" w:noVBand="1"/>
      </w:tblPr>
      <w:tblGrid>
        <w:gridCol w:w="1794"/>
        <w:gridCol w:w="390"/>
        <w:gridCol w:w="390"/>
        <w:gridCol w:w="363"/>
        <w:gridCol w:w="377"/>
        <w:gridCol w:w="430"/>
        <w:gridCol w:w="390"/>
        <w:gridCol w:w="430"/>
        <w:gridCol w:w="377"/>
        <w:gridCol w:w="310"/>
        <w:gridCol w:w="390"/>
        <w:gridCol w:w="350"/>
        <w:gridCol w:w="390"/>
        <w:gridCol w:w="390"/>
        <w:gridCol w:w="390"/>
        <w:gridCol w:w="310"/>
        <w:gridCol w:w="350"/>
        <w:gridCol w:w="430"/>
        <w:gridCol w:w="390"/>
        <w:gridCol w:w="430"/>
        <w:gridCol w:w="310"/>
        <w:gridCol w:w="310"/>
        <w:gridCol w:w="390"/>
        <w:gridCol w:w="350"/>
        <w:gridCol w:w="390"/>
        <w:gridCol w:w="390"/>
        <w:gridCol w:w="397"/>
        <w:gridCol w:w="310"/>
        <w:gridCol w:w="350"/>
        <w:gridCol w:w="430"/>
        <w:gridCol w:w="390"/>
        <w:gridCol w:w="430"/>
        <w:gridCol w:w="386"/>
      </w:tblGrid>
      <w:tr w:rsidR="00E4586C" w:rsidRPr="003022EB" w14:paraId="0C630821" w14:textId="6F2E6809" w:rsidTr="00E4586C">
        <w:tc>
          <w:tcPr>
            <w:tcW w:w="646" w:type="pct"/>
            <w:vAlign w:val="center"/>
          </w:tcPr>
          <w:p w14:paraId="33A4A415" w14:textId="77777777" w:rsidR="00E4586C" w:rsidRPr="009E4C73" w:rsidRDefault="00E4586C" w:rsidP="00763D8B">
            <w:pPr>
              <w:spacing w:after="200" w:line="276" w:lineRule="auto"/>
              <w:rPr>
                <w:rFonts w:ascii="Times New Roman" w:hAnsi="Times New Roman" w:cs="Times New Roman"/>
                <w:sz w:val="24"/>
                <w:szCs w:val="24"/>
                <w:lang w:val="en-GB"/>
              </w:rPr>
            </w:pPr>
            <w:r w:rsidRPr="009E4C73">
              <w:rPr>
                <w:rFonts w:ascii="Times New Roman" w:hAnsi="Times New Roman" w:cs="Times New Roman"/>
                <w:sz w:val="24"/>
                <w:szCs w:val="24"/>
                <w:lang w:val="en-GB"/>
              </w:rPr>
              <w:t>Support to Georgian National Agency for Standards and Metrology for further implementation of the EU-Georgia DCFTA requirements</w:t>
            </w:r>
          </w:p>
        </w:tc>
        <w:tc>
          <w:tcPr>
            <w:tcW w:w="280" w:type="pct"/>
            <w:gridSpan w:val="2"/>
          </w:tcPr>
          <w:p w14:paraId="4E3798A3" w14:textId="77777777" w:rsidR="00E4586C" w:rsidRPr="003022EB" w:rsidRDefault="00E4586C"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2016</w:t>
            </w:r>
          </w:p>
        </w:tc>
        <w:tc>
          <w:tcPr>
            <w:tcW w:w="1650" w:type="pct"/>
            <w:gridSpan w:val="12"/>
          </w:tcPr>
          <w:p w14:paraId="45E78B58" w14:textId="77777777" w:rsidR="00E4586C" w:rsidRPr="003022EB" w:rsidRDefault="00E4586C"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2017</w:t>
            </w:r>
          </w:p>
        </w:tc>
        <w:tc>
          <w:tcPr>
            <w:tcW w:w="1598" w:type="pct"/>
            <w:gridSpan w:val="12"/>
          </w:tcPr>
          <w:p w14:paraId="5ED9788C" w14:textId="77777777" w:rsidR="00E4586C" w:rsidRPr="003022EB" w:rsidRDefault="00E4586C"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2018</w:t>
            </w:r>
          </w:p>
        </w:tc>
        <w:tc>
          <w:tcPr>
            <w:tcW w:w="826" w:type="pct"/>
            <w:gridSpan w:val="6"/>
          </w:tcPr>
          <w:p w14:paraId="625A2464" w14:textId="7346E8E7" w:rsidR="00E4586C" w:rsidRPr="003022EB" w:rsidRDefault="00E4586C">
            <w:r w:rsidRPr="003022EB">
              <w:rPr>
                <w:rFonts w:ascii="Times New Roman" w:hAnsi="Times New Roman" w:cs="Times New Roman"/>
                <w:sz w:val="24"/>
                <w:szCs w:val="24"/>
                <w:lang w:val="en-GB"/>
              </w:rPr>
              <w:t>2019</w:t>
            </w:r>
          </w:p>
        </w:tc>
      </w:tr>
      <w:tr w:rsidR="00391E8D" w:rsidRPr="003022EB" w14:paraId="3627AEB1" w14:textId="37330B96" w:rsidTr="00E4586C">
        <w:tc>
          <w:tcPr>
            <w:tcW w:w="646" w:type="pct"/>
          </w:tcPr>
          <w:p w14:paraId="4E3BA3A4" w14:textId="77777777" w:rsidR="00391E8D" w:rsidRPr="003022EB" w:rsidRDefault="00391E8D" w:rsidP="00763D8B">
            <w:pPr>
              <w:spacing w:after="200" w:line="276" w:lineRule="auto"/>
              <w:rPr>
                <w:rFonts w:ascii="Times New Roman" w:hAnsi="Times New Roman" w:cs="Times New Roman"/>
                <w:sz w:val="24"/>
                <w:szCs w:val="24"/>
                <w:lang w:val="en-GB"/>
              </w:rPr>
            </w:pPr>
            <w:r w:rsidRPr="00682B7B">
              <w:rPr>
                <w:rFonts w:ascii="Times New Roman" w:hAnsi="Times New Roman" w:cs="Times New Roman"/>
                <w:sz w:val="24"/>
                <w:szCs w:val="24"/>
                <w:lang w:val="en-GB"/>
              </w:rPr>
              <w:t>Month</w:t>
            </w:r>
          </w:p>
        </w:tc>
        <w:tc>
          <w:tcPr>
            <w:tcW w:w="140" w:type="pct"/>
          </w:tcPr>
          <w:p w14:paraId="612DB2F1"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N</w:t>
            </w:r>
          </w:p>
        </w:tc>
        <w:tc>
          <w:tcPr>
            <w:tcW w:w="140" w:type="pct"/>
          </w:tcPr>
          <w:p w14:paraId="3136B313"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D</w:t>
            </w:r>
          </w:p>
        </w:tc>
        <w:tc>
          <w:tcPr>
            <w:tcW w:w="131" w:type="pct"/>
          </w:tcPr>
          <w:p w14:paraId="1A80AC7B"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J</w:t>
            </w:r>
          </w:p>
        </w:tc>
        <w:tc>
          <w:tcPr>
            <w:tcW w:w="136" w:type="pct"/>
          </w:tcPr>
          <w:p w14:paraId="5565B696"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F</w:t>
            </w:r>
          </w:p>
        </w:tc>
        <w:tc>
          <w:tcPr>
            <w:tcW w:w="155" w:type="pct"/>
          </w:tcPr>
          <w:p w14:paraId="3A1A7268"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M</w:t>
            </w:r>
          </w:p>
        </w:tc>
        <w:tc>
          <w:tcPr>
            <w:tcW w:w="140" w:type="pct"/>
          </w:tcPr>
          <w:p w14:paraId="23A3D86C"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A</w:t>
            </w:r>
          </w:p>
        </w:tc>
        <w:tc>
          <w:tcPr>
            <w:tcW w:w="155" w:type="pct"/>
          </w:tcPr>
          <w:p w14:paraId="5FB27C80"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M</w:t>
            </w:r>
          </w:p>
        </w:tc>
        <w:tc>
          <w:tcPr>
            <w:tcW w:w="136" w:type="pct"/>
          </w:tcPr>
          <w:p w14:paraId="5D5F2F76"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J</w:t>
            </w:r>
          </w:p>
        </w:tc>
        <w:tc>
          <w:tcPr>
            <w:tcW w:w="111" w:type="pct"/>
          </w:tcPr>
          <w:p w14:paraId="27ACB077"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J</w:t>
            </w:r>
          </w:p>
        </w:tc>
        <w:tc>
          <w:tcPr>
            <w:tcW w:w="140" w:type="pct"/>
          </w:tcPr>
          <w:p w14:paraId="26FA7C9B"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A</w:t>
            </w:r>
          </w:p>
        </w:tc>
        <w:tc>
          <w:tcPr>
            <w:tcW w:w="126" w:type="pct"/>
          </w:tcPr>
          <w:p w14:paraId="728B02B3"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S</w:t>
            </w:r>
          </w:p>
        </w:tc>
        <w:tc>
          <w:tcPr>
            <w:tcW w:w="140" w:type="pct"/>
          </w:tcPr>
          <w:p w14:paraId="59F3764D"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O</w:t>
            </w:r>
          </w:p>
        </w:tc>
        <w:tc>
          <w:tcPr>
            <w:tcW w:w="140" w:type="pct"/>
          </w:tcPr>
          <w:p w14:paraId="6C0E49C0"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N</w:t>
            </w:r>
          </w:p>
        </w:tc>
        <w:tc>
          <w:tcPr>
            <w:tcW w:w="140" w:type="pct"/>
          </w:tcPr>
          <w:p w14:paraId="7B304C86"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D</w:t>
            </w:r>
          </w:p>
        </w:tc>
        <w:tc>
          <w:tcPr>
            <w:tcW w:w="111" w:type="pct"/>
          </w:tcPr>
          <w:p w14:paraId="06F4A19A"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J</w:t>
            </w:r>
          </w:p>
        </w:tc>
        <w:tc>
          <w:tcPr>
            <w:tcW w:w="126" w:type="pct"/>
          </w:tcPr>
          <w:p w14:paraId="71E83A3A"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F</w:t>
            </w:r>
          </w:p>
        </w:tc>
        <w:tc>
          <w:tcPr>
            <w:tcW w:w="155" w:type="pct"/>
          </w:tcPr>
          <w:p w14:paraId="750EC67E"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M</w:t>
            </w:r>
          </w:p>
        </w:tc>
        <w:tc>
          <w:tcPr>
            <w:tcW w:w="140" w:type="pct"/>
          </w:tcPr>
          <w:p w14:paraId="52E1C08A"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A</w:t>
            </w:r>
          </w:p>
        </w:tc>
        <w:tc>
          <w:tcPr>
            <w:tcW w:w="155" w:type="pct"/>
          </w:tcPr>
          <w:p w14:paraId="39A45635"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M</w:t>
            </w:r>
          </w:p>
        </w:tc>
        <w:tc>
          <w:tcPr>
            <w:tcW w:w="111" w:type="pct"/>
          </w:tcPr>
          <w:p w14:paraId="708C148E"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J</w:t>
            </w:r>
          </w:p>
        </w:tc>
        <w:tc>
          <w:tcPr>
            <w:tcW w:w="111" w:type="pct"/>
          </w:tcPr>
          <w:p w14:paraId="48FD7B9B"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J</w:t>
            </w:r>
          </w:p>
        </w:tc>
        <w:tc>
          <w:tcPr>
            <w:tcW w:w="140" w:type="pct"/>
          </w:tcPr>
          <w:p w14:paraId="3F7BB210"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A</w:t>
            </w:r>
          </w:p>
        </w:tc>
        <w:tc>
          <w:tcPr>
            <w:tcW w:w="126" w:type="pct"/>
          </w:tcPr>
          <w:p w14:paraId="076AF7F7"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S</w:t>
            </w:r>
          </w:p>
        </w:tc>
        <w:tc>
          <w:tcPr>
            <w:tcW w:w="140" w:type="pct"/>
          </w:tcPr>
          <w:p w14:paraId="2DB784A4"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O</w:t>
            </w:r>
          </w:p>
        </w:tc>
        <w:tc>
          <w:tcPr>
            <w:tcW w:w="140" w:type="pct"/>
          </w:tcPr>
          <w:p w14:paraId="74684D1C"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N</w:t>
            </w:r>
          </w:p>
        </w:tc>
        <w:tc>
          <w:tcPr>
            <w:tcW w:w="142" w:type="pct"/>
          </w:tcPr>
          <w:p w14:paraId="60631A97"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D</w:t>
            </w:r>
          </w:p>
        </w:tc>
        <w:tc>
          <w:tcPr>
            <w:tcW w:w="111" w:type="pct"/>
          </w:tcPr>
          <w:p w14:paraId="54FFF097"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J</w:t>
            </w:r>
          </w:p>
        </w:tc>
        <w:tc>
          <w:tcPr>
            <w:tcW w:w="126" w:type="pct"/>
          </w:tcPr>
          <w:p w14:paraId="79BDB39C"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F</w:t>
            </w:r>
          </w:p>
        </w:tc>
        <w:tc>
          <w:tcPr>
            <w:tcW w:w="155" w:type="pct"/>
          </w:tcPr>
          <w:p w14:paraId="7DA050F1"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M</w:t>
            </w:r>
          </w:p>
        </w:tc>
        <w:tc>
          <w:tcPr>
            <w:tcW w:w="140" w:type="pct"/>
          </w:tcPr>
          <w:p w14:paraId="0A4E35B3"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A</w:t>
            </w:r>
          </w:p>
        </w:tc>
        <w:tc>
          <w:tcPr>
            <w:tcW w:w="155" w:type="pct"/>
          </w:tcPr>
          <w:p w14:paraId="756EC926" w14:textId="08DED214"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M</w:t>
            </w:r>
          </w:p>
        </w:tc>
        <w:tc>
          <w:tcPr>
            <w:tcW w:w="139" w:type="pct"/>
            <w:shd w:val="clear" w:color="auto" w:fill="auto"/>
          </w:tcPr>
          <w:p w14:paraId="3C504B9D" w14:textId="41E454EB" w:rsidR="00391E8D" w:rsidRPr="00E4586C" w:rsidRDefault="00E4586C">
            <w:pPr>
              <w:rPr>
                <w:rFonts w:ascii="Times New Roman" w:hAnsi="Times New Roman" w:cs="Times New Roman"/>
                <w:sz w:val="24"/>
                <w:szCs w:val="24"/>
              </w:rPr>
            </w:pPr>
            <w:r w:rsidRPr="00E4586C">
              <w:rPr>
                <w:rFonts w:ascii="Times New Roman" w:hAnsi="Times New Roman" w:cs="Times New Roman"/>
                <w:sz w:val="24"/>
                <w:szCs w:val="24"/>
              </w:rPr>
              <w:t>J</w:t>
            </w:r>
          </w:p>
        </w:tc>
      </w:tr>
      <w:tr w:rsidR="00391E8D" w:rsidRPr="003022EB" w14:paraId="5D797682" w14:textId="6F71A2DE" w:rsidTr="00E4586C">
        <w:tc>
          <w:tcPr>
            <w:tcW w:w="646" w:type="pct"/>
          </w:tcPr>
          <w:p w14:paraId="2B6587C1" w14:textId="77777777" w:rsidR="00391E8D" w:rsidRPr="003022EB" w:rsidRDefault="00391E8D" w:rsidP="00763D8B">
            <w:pPr>
              <w:spacing w:after="200" w:line="276" w:lineRule="auto"/>
              <w:rPr>
                <w:rFonts w:ascii="Times New Roman" w:hAnsi="Times New Roman" w:cs="Times New Roman"/>
                <w:sz w:val="24"/>
                <w:szCs w:val="24"/>
                <w:lang w:val="en-GB"/>
              </w:rPr>
            </w:pPr>
            <w:r w:rsidRPr="00682B7B">
              <w:rPr>
                <w:rFonts w:ascii="Times New Roman" w:hAnsi="Times New Roman" w:cs="Times New Roman"/>
                <w:sz w:val="24"/>
                <w:szCs w:val="24"/>
                <w:lang w:val="en-GB"/>
              </w:rPr>
              <w:t>Twinning</w:t>
            </w:r>
          </w:p>
        </w:tc>
        <w:tc>
          <w:tcPr>
            <w:tcW w:w="140" w:type="pct"/>
          </w:tcPr>
          <w:p w14:paraId="02E52373" w14:textId="5D4D3156"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T</w:t>
            </w:r>
          </w:p>
        </w:tc>
        <w:tc>
          <w:tcPr>
            <w:tcW w:w="140" w:type="pct"/>
          </w:tcPr>
          <w:p w14:paraId="2B8DB730" w14:textId="13A1D4E8" w:rsidR="00391E8D" w:rsidRPr="003022EB" w:rsidRDefault="00391E8D" w:rsidP="00FE2C54">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T</w:t>
            </w:r>
          </w:p>
        </w:tc>
        <w:tc>
          <w:tcPr>
            <w:tcW w:w="131" w:type="pct"/>
          </w:tcPr>
          <w:p w14:paraId="76B9800F" w14:textId="1893FCE8"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T</w:t>
            </w:r>
          </w:p>
        </w:tc>
        <w:tc>
          <w:tcPr>
            <w:tcW w:w="136" w:type="pct"/>
          </w:tcPr>
          <w:p w14:paraId="4572A534"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C</w:t>
            </w:r>
          </w:p>
        </w:tc>
        <w:tc>
          <w:tcPr>
            <w:tcW w:w="155" w:type="pct"/>
          </w:tcPr>
          <w:p w14:paraId="5A3888FE"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C</w:t>
            </w:r>
          </w:p>
        </w:tc>
        <w:tc>
          <w:tcPr>
            <w:tcW w:w="140" w:type="pct"/>
          </w:tcPr>
          <w:p w14:paraId="45EC4E97"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C</w:t>
            </w:r>
          </w:p>
        </w:tc>
        <w:tc>
          <w:tcPr>
            <w:tcW w:w="155" w:type="pct"/>
          </w:tcPr>
          <w:p w14:paraId="158FDA4A" w14:textId="1B401945"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C</w:t>
            </w:r>
          </w:p>
        </w:tc>
        <w:tc>
          <w:tcPr>
            <w:tcW w:w="136" w:type="pct"/>
          </w:tcPr>
          <w:p w14:paraId="4AB5FDC8" w14:textId="6627DB05"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C</w:t>
            </w:r>
          </w:p>
        </w:tc>
        <w:tc>
          <w:tcPr>
            <w:tcW w:w="111" w:type="pct"/>
          </w:tcPr>
          <w:p w14:paraId="42D5C4A3"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1DE57909"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26" w:type="pct"/>
          </w:tcPr>
          <w:p w14:paraId="0760FD41"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2EE055D2"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6F491D65"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62F9B02A"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11" w:type="pct"/>
          </w:tcPr>
          <w:p w14:paraId="1FE81A7E"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26" w:type="pct"/>
          </w:tcPr>
          <w:p w14:paraId="264D2872"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55" w:type="pct"/>
          </w:tcPr>
          <w:p w14:paraId="79155AA1"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4342BBB0"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55" w:type="pct"/>
          </w:tcPr>
          <w:p w14:paraId="722729AC"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11" w:type="pct"/>
          </w:tcPr>
          <w:p w14:paraId="6376AA69"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11" w:type="pct"/>
          </w:tcPr>
          <w:p w14:paraId="5A7472CE"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406541EC"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26" w:type="pct"/>
          </w:tcPr>
          <w:p w14:paraId="079EC298"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709BFC1C"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0" w:type="pct"/>
          </w:tcPr>
          <w:p w14:paraId="2B23B589"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42" w:type="pct"/>
          </w:tcPr>
          <w:p w14:paraId="13F809E3"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11" w:type="pct"/>
          </w:tcPr>
          <w:p w14:paraId="2D9FF706"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I</w:t>
            </w:r>
          </w:p>
        </w:tc>
        <w:tc>
          <w:tcPr>
            <w:tcW w:w="126" w:type="pct"/>
          </w:tcPr>
          <w:p w14:paraId="6CD46570" w14:textId="68386C88"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I</w:t>
            </w:r>
          </w:p>
        </w:tc>
        <w:tc>
          <w:tcPr>
            <w:tcW w:w="155" w:type="pct"/>
          </w:tcPr>
          <w:p w14:paraId="2B4465BC" w14:textId="75639883"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I</w:t>
            </w:r>
          </w:p>
        </w:tc>
        <w:tc>
          <w:tcPr>
            <w:tcW w:w="140" w:type="pct"/>
          </w:tcPr>
          <w:p w14:paraId="79FFB449" w14:textId="77777777" w:rsidR="00391E8D" w:rsidRPr="003022EB" w:rsidRDefault="00391E8D" w:rsidP="00763D8B">
            <w:pPr>
              <w:spacing w:after="200" w:line="276" w:lineRule="auto"/>
              <w:rPr>
                <w:rFonts w:ascii="Times New Roman" w:hAnsi="Times New Roman" w:cs="Times New Roman"/>
                <w:sz w:val="24"/>
                <w:szCs w:val="24"/>
                <w:lang w:val="en-GB"/>
              </w:rPr>
            </w:pPr>
            <w:r w:rsidRPr="003022EB">
              <w:rPr>
                <w:rFonts w:ascii="Times New Roman" w:hAnsi="Times New Roman" w:cs="Times New Roman"/>
                <w:sz w:val="24"/>
                <w:szCs w:val="24"/>
                <w:lang w:val="en-GB"/>
              </w:rPr>
              <w:t>R</w:t>
            </w:r>
          </w:p>
        </w:tc>
        <w:tc>
          <w:tcPr>
            <w:tcW w:w="155" w:type="pct"/>
          </w:tcPr>
          <w:p w14:paraId="61B4504D" w14:textId="7FA8ED28" w:rsidR="00391E8D" w:rsidRPr="003022EB" w:rsidRDefault="00391E8D" w:rsidP="00763D8B">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R</w:t>
            </w:r>
          </w:p>
        </w:tc>
        <w:tc>
          <w:tcPr>
            <w:tcW w:w="139" w:type="pct"/>
            <w:shd w:val="clear" w:color="auto" w:fill="auto"/>
          </w:tcPr>
          <w:p w14:paraId="758220DF" w14:textId="6F9A907B" w:rsidR="00391E8D" w:rsidRPr="00E4586C" w:rsidRDefault="00E4586C">
            <w:pPr>
              <w:rPr>
                <w:rFonts w:ascii="Times New Roman" w:hAnsi="Times New Roman" w:cs="Times New Roman"/>
                <w:sz w:val="24"/>
                <w:szCs w:val="24"/>
              </w:rPr>
            </w:pPr>
            <w:r w:rsidRPr="00E4586C">
              <w:rPr>
                <w:rFonts w:ascii="Times New Roman" w:hAnsi="Times New Roman" w:cs="Times New Roman"/>
                <w:sz w:val="24"/>
                <w:szCs w:val="24"/>
              </w:rPr>
              <w:t>R</w:t>
            </w:r>
          </w:p>
        </w:tc>
      </w:tr>
    </w:tbl>
    <w:p w14:paraId="0F05CA5A" w14:textId="77777777" w:rsidR="007F33EB" w:rsidRPr="00682B7B" w:rsidRDefault="007F33EB" w:rsidP="007F33EB">
      <w:pPr>
        <w:rPr>
          <w:rFonts w:ascii="Times New Roman" w:hAnsi="Times New Roman" w:cs="Times New Roman"/>
          <w:sz w:val="24"/>
          <w:szCs w:val="24"/>
          <w:lang w:val="en-GB"/>
        </w:rPr>
      </w:pPr>
    </w:p>
    <w:p w14:paraId="6C30A55A" w14:textId="77777777" w:rsidR="007F33EB" w:rsidRPr="00682B7B" w:rsidRDefault="007F33EB" w:rsidP="0093649A">
      <w:pPr>
        <w:spacing w:after="0" w:line="240" w:lineRule="auto"/>
        <w:rPr>
          <w:rFonts w:ascii="Times New Roman" w:hAnsi="Times New Roman" w:cs="Times New Roman"/>
          <w:sz w:val="24"/>
          <w:szCs w:val="24"/>
          <w:lang w:val="en-GB"/>
        </w:rPr>
      </w:pPr>
      <w:r w:rsidRPr="00682B7B">
        <w:rPr>
          <w:rFonts w:ascii="Times New Roman" w:hAnsi="Times New Roman" w:cs="Times New Roman"/>
          <w:sz w:val="24"/>
          <w:szCs w:val="24"/>
          <w:lang w:val="en-GB"/>
        </w:rPr>
        <w:t>T – Call for proposals and evaluation</w:t>
      </w:r>
    </w:p>
    <w:p w14:paraId="2144528D" w14:textId="77777777" w:rsidR="007F33EB" w:rsidRPr="009E4C73" w:rsidRDefault="007F33EB" w:rsidP="0093649A">
      <w:pPr>
        <w:spacing w:after="0" w:line="240" w:lineRule="auto"/>
        <w:rPr>
          <w:rFonts w:ascii="Times New Roman" w:hAnsi="Times New Roman" w:cs="Times New Roman"/>
          <w:sz w:val="24"/>
          <w:szCs w:val="24"/>
          <w:lang w:val="en-GB"/>
        </w:rPr>
      </w:pPr>
      <w:r w:rsidRPr="009E4C73">
        <w:rPr>
          <w:rFonts w:ascii="Times New Roman" w:hAnsi="Times New Roman" w:cs="Times New Roman"/>
          <w:sz w:val="24"/>
          <w:szCs w:val="24"/>
          <w:lang w:val="en-GB"/>
        </w:rPr>
        <w:t>C – Contracting</w:t>
      </w:r>
    </w:p>
    <w:p w14:paraId="551FB194" w14:textId="77777777" w:rsidR="007F33EB" w:rsidRPr="009E4C73" w:rsidRDefault="007F33EB" w:rsidP="0093649A">
      <w:pPr>
        <w:spacing w:after="0" w:line="240" w:lineRule="auto"/>
        <w:rPr>
          <w:rFonts w:ascii="Times New Roman" w:hAnsi="Times New Roman" w:cs="Times New Roman"/>
          <w:sz w:val="24"/>
          <w:szCs w:val="24"/>
          <w:lang w:val="en-GB"/>
        </w:rPr>
      </w:pPr>
      <w:r w:rsidRPr="009E4C73">
        <w:rPr>
          <w:rFonts w:ascii="Times New Roman" w:hAnsi="Times New Roman" w:cs="Times New Roman"/>
          <w:sz w:val="24"/>
          <w:szCs w:val="24"/>
          <w:lang w:val="en-GB"/>
        </w:rPr>
        <w:t>A/I – Arrival of the RTA/ Start of the implementation of activities</w:t>
      </w:r>
    </w:p>
    <w:p w14:paraId="3BEC6A1C" w14:textId="77777777" w:rsidR="007F33EB" w:rsidRPr="00CB6712" w:rsidRDefault="007F33EB" w:rsidP="0093649A">
      <w:pPr>
        <w:spacing w:after="0" w:line="240" w:lineRule="auto"/>
        <w:rPr>
          <w:rFonts w:ascii="Times New Roman" w:hAnsi="Times New Roman" w:cs="Times New Roman"/>
          <w:sz w:val="24"/>
          <w:szCs w:val="24"/>
          <w:lang w:val="en-GB"/>
        </w:rPr>
      </w:pPr>
      <w:r w:rsidRPr="00CB6712">
        <w:rPr>
          <w:rFonts w:ascii="Times New Roman" w:hAnsi="Times New Roman" w:cs="Times New Roman"/>
          <w:sz w:val="24"/>
          <w:szCs w:val="24"/>
          <w:lang w:val="en-GB"/>
        </w:rPr>
        <w:t>I – Implementation of activities</w:t>
      </w:r>
    </w:p>
    <w:p w14:paraId="77AF8ADC" w14:textId="77777777" w:rsidR="007F33EB" w:rsidRPr="00CB6712" w:rsidRDefault="007F33EB" w:rsidP="0093649A">
      <w:pPr>
        <w:spacing w:after="0" w:line="240" w:lineRule="auto"/>
        <w:rPr>
          <w:rFonts w:ascii="Times New Roman" w:hAnsi="Times New Roman" w:cs="Times New Roman"/>
          <w:sz w:val="24"/>
          <w:szCs w:val="24"/>
          <w:lang w:val="en-GB"/>
        </w:rPr>
      </w:pPr>
      <w:r w:rsidRPr="00CB6712">
        <w:rPr>
          <w:rFonts w:ascii="Times New Roman" w:hAnsi="Times New Roman" w:cs="Times New Roman"/>
          <w:sz w:val="24"/>
          <w:szCs w:val="24"/>
          <w:lang w:val="en-GB"/>
        </w:rPr>
        <w:t>R – Report</w:t>
      </w:r>
    </w:p>
    <w:p w14:paraId="246F2032" w14:textId="77777777" w:rsidR="007F33EB" w:rsidRPr="00CB6712" w:rsidRDefault="007F33EB">
      <w:pPr>
        <w:rPr>
          <w:rFonts w:ascii="Times New Roman" w:hAnsi="Times New Roman" w:cs="Times New Roman"/>
          <w:sz w:val="24"/>
          <w:szCs w:val="24"/>
          <w:lang w:val="en-GB"/>
        </w:rPr>
      </w:pPr>
      <w:r w:rsidRPr="00CB6712">
        <w:rPr>
          <w:rFonts w:ascii="Times New Roman" w:hAnsi="Times New Roman" w:cs="Times New Roman"/>
          <w:sz w:val="24"/>
          <w:szCs w:val="24"/>
          <w:lang w:val="en-GB"/>
        </w:rPr>
        <w:br w:type="page"/>
      </w:r>
    </w:p>
    <w:p w14:paraId="5632E4D2" w14:textId="77777777" w:rsidR="007F33EB" w:rsidRPr="00CB6712" w:rsidRDefault="007F33EB" w:rsidP="007F33EB">
      <w:pPr>
        <w:rPr>
          <w:rFonts w:ascii="Times New Roman" w:hAnsi="Times New Roman" w:cs="Times New Roman"/>
          <w:b/>
          <w:sz w:val="24"/>
          <w:szCs w:val="24"/>
          <w:lang w:val="en-GB"/>
        </w:rPr>
      </w:pPr>
      <w:r w:rsidRPr="00CB6712">
        <w:rPr>
          <w:rFonts w:ascii="Times New Roman" w:hAnsi="Times New Roman" w:cs="Times New Roman"/>
          <w:b/>
          <w:sz w:val="24"/>
          <w:szCs w:val="24"/>
          <w:lang w:val="en-GB"/>
        </w:rPr>
        <w:lastRenderedPageBreak/>
        <w:t xml:space="preserve">Annex </w:t>
      </w:r>
      <w:r w:rsidR="00827307" w:rsidRPr="00CB6712">
        <w:rPr>
          <w:rFonts w:ascii="Times New Roman" w:hAnsi="Times New Roman" w:cs="Times New Roman"/>
          <w:b/>
          <w:sz w:val="24"/>
          <w:szCs w:val="24"/>
          <w:lang w:val="en-GB"/>
        </w:rPr>
        <w:t>3</w:t>
      </w:r>
      <w:r w:rsidRPr="00CB6712">
        <w:rPr>
          <w:rFonts w:ascii="Times New Roman" w:hAnsi="Times New Roman" w:cs="Times New Roman"/>
          <w:b/>
          <w:sz w:val="24"/>
          <w:szCs w:val="24"/>
          <w:lang w:val="en-GB"/>
        </w:rPr>
        <w:t>: List of relevant laws and regulations</w:t>
      </w:r>
    </w:p>
    <w:p w14:paraId="79813124" w14:textId="77777777" w:rsidR="006461B1" w:rsidRPr="00CB6712" w:rsidRDefault="006461B1" w:rsidP="006461B1">
      <w:pPr>
        <w:rPr>
          <w:rFonts w:ascii="Times New Roman" w:hAnsi="Times New Roman" w:cs="Times New Roman"/>
          <w:b/>
          <w:sz w:val="24"/>
          <w:szCs w:val="24"/>
          <w:lang w:val="en-GB"/>
        </w:rPr>
      </w:pPr>
    </w:p>
    <w:p w14:paraId="6C471EA6" w14:textId="77777777" w:rsidR="006461B1" w:rsidRPr="00CB6712" w:rsidRDefault="006461B1" w:rsidP="006461B1">
      <w:pPr>
        <w:rPr>
          <w:rFonts w:ascii="Times New Roman" w:hAnsi="Times New Roman" w:cs="Times New Roman"/>
          <w:sz w:val="24"/>
          <w:szCs w:val="24"/>
          <w:lang w:val="en-GB"/>
        </w:rPr>
      </w:pPr>
      <w:r w:rsidRPr="00CB6712">
        <w:rPr>
          <w:rFonts w:ascii="Times New Roman" w:hAnsi="Times New Roman" w:cs="Times New Roman"/>
          <w:b/>
          <w:sz w:val="24"/>
          <w:szCs w:val="24"/>
          <w:lang w:val="en-GB"/>
        </w:rPr>
        <w:t>ISO 9001:2015</w:t>
      </w:r>
      <w:r w:rsidRPr="00CB6712">
        <w:rPr>
          <w:rFonts w:ascii="Times New Roman" w:hAnsi="Times New Roman" w:cs="Times New Roman"/>
          <w:sz w:val="24"/>
          <w:szCs w:val="24"/>
          <w:lang w:val="en-GB"/>
        </w:rPr>
        <w:t>Quality Management Systems</w:t>
      </w:r>
    </w:p>
    <w:p w14:paraId="7F6FA7C8" w14:textId="77777777" w:rsidR="006461B1" w:rsidRPr="00CB6712" w:rsidRDefault="006461B1" w:rsidP="006461B1">
      <w:pPr>
        <w:rPr>
          <w:rFonts w:ascii="Times New Roman" w:hAnsi="Times New Roman" w:cs="Times New Roman"/>
          <w:b/>
          <w:sz w:val="24"/>
          <w:szCs w:val="24"/>
          <w:lang w:val="en-GB"/>
        </w:rPr>
      </w:pPr>
      <w:r w:rsidRPr="00CB6712">
        <w:rPr>
          <w:rFonts w:ascii="Times New Roman" w:hAnsi="Times New Roman" w:cs="Times New Roman"/>
          <w:b/>
          <w:sz w:val="24"/>
          <w:szCs w:val="24"/>
          <w:lang w:val="en-GB"/>
        </w:rPr>
        <w:t>ISO/IEC 17025:201</w:t>
      </w:r>
      <w:r w:rsidR="00534E7E" w:rsidRPr="00CB6712">
        <w:rPr>
          <w:rFonts w:ascii="Times New Roman" w:hAnsi="Times New Roman" w:cs="Times New Roman"/>
          <w:b/>
          <w:sz w:val="24"/>
          <w:szCs w:val="24"/>
          <w:lang w:val="en-GB"/>
        </w:rPr>
        <w:t>0</w:t>
      </w:r>
      <w:r w:rsidRPr="00CB6712">
        <w:rPr>
          <w:rFonts w:ascii="Times New Roman" w:hAnsi="Times New Roman" w:cs="Times New Roman"/>
          <w:sz w:val="24"/>
          <w:szCs w:val="24"/>
          <w:lang w:val="en-GB"/>
        </w:rPr>
        <w:t>General requirements for the competence of testing and calibration laboratories</w:t>
      </w:r>
    </w:p>
    <w:p w14:paraId="7984AFFE" w14:textId="77777777" w:rsidR="00081289" w:rsidRPr="00CB6712" w:rsidRDefault="00623D87" w:rsidP="00081289">
      <w:pPr>
        <w:rPr>
          <w:rFonts w:ascii="Times New Roman" w:hAnsi="Times New Roman" w:cs="Times New Roman"/>
          <w:sz w:val="24"/>
          <w:szCs w:val="24"/>
          <w:lang w:val="en-GB"/>
        </w:rPr>
      </w:pPr>
      <w:r w:rsidRPr="00CB6712">
        <w:rPr>
          <w:rFonts w:ascii="Times New Roman" w:hAnsi="Times New Roman" w:cs="Times New Roman"/>
          <w:b/>
          <w:sz w:val="24"/>
          <w:szCs w:val="24"/>
          <w:lang w:val="en-GB"/>
        </w:rPr>
        <w:t>R</w:t>
      </w:r>
      <w:r w:rsidR="00081289" w:rsidRPr="00CB6712">
        <w:rPr>
          <w:rFonts w:ascii="Times New Roman" w:hAnsi="Times New Roman" w:cs="Times New Roman"/>
          <w:b/>
          <w:sz w:val="24"/>
          <w:szCs w:val="24"/>
          <w:lang w:val="en-GB"/>
        </w:rPr>
        <w:t>egulation</w:t>
      </w:r>
      <w:r w:rsidRPr="00CB6712">
        <w:rPr>
          <w:rFonts w:ascii="Times New Roman" w:hAnsi="Times New Roman" w:cs="Times New Roman"/>
          <w:b/>
          <w:sz w:val="24"/>
          <w:szCs w:val="24"/>
          <w:lang w:val="en-GB"/>
        </w:rPr>
        <w:t xml:space="preserve"> (EU) No 1025/2012</w:t>
      </w:r>
      <w:r w:rsidR="00081289" w:rsidRPr="00CB6712">
        <w:rPr>
          <w:rFonts w:ascii="Times New Roman" w:hAnsi="Times New Roman" w:cs="Times New Roman"/>
          <w:sz w:val="24"/>
          <w:szCs w:val="24"/>
          <w:lang w:val="en-GB"/>
        </w:rPr>
        <w:t>ofthe</w:t>
      </w:r>
      <w:r w:rsidRPr="00CB6712">
        <w:rPr>
          <w:rFonts w:ascii="Times New Roman" w:hAnsi="Times New Roman" w:cs="Times New Roman"/>
          <w:sz w:val="24"/>
          <w:szCs w:val="24"/>
          <w:lang w:val="en-GB"/>
        </w:rPr>
        <w:t xml:space="preserve"> E</w:t>
      </w:r>
      <w:r w:rsidR="00081289" w:rsidRPr="00CB6712">
        <w:rPr>
          <w:rFonts w:ascii="Times New Roman" w:hAnsi="Times New Roman" w:cs="Times New Roman"/>
          <w:sz w:val="24"/>
          <w:szCs w:val="24"/>
          <w:lang w:val="en-GB"/>
        </w:rPr>
        <w:t xml:space="preserve">uropean </w:t>
      </w:r>
      <w:r w:rsidRPr="00CB6712">
        <w:rPr>
          <w:rFonts w:ascii="Times New Roman" w:hAnsi="Times New Roman" w:cs="Times New Roman"/>
          <w:sz w:val="24"/>
          <w:szCs w:val="24"/>
          <w:lang w:val="en-GB"/>
        </w:rPr>
        <w:t>P</w:t>
      </w:r>
      <w:r w:rsidR="00081289" w:rsidRPr="00CB6712">
        <w:rPr>
          <w:rFonts w:ascii="Times New Roman" w:hAnsi="Times New Roman" w:cs="Times New Roman"/>
          <w:sz w:val="24"/>
          <w:szCs w:val="24"/>
          <w:lang w:val="en-GB"/>
        </w:rPr>
        <w:t>arliament</w:t>
      </w:r>
      <w:r w:rsidR="00E01821" w:rsidRPr="00CB6712">
        <w:rPr>
          <w:rFonts w:ascii="Times New Roman" w:hAnsi="Times New Roman" w:cs="Times New Roman"/>
          <w:sz w:val="24"/>
          <w:szCs w:val="24"/>
          <w:lang w:val="en-GB"/>
        </w:rPr>
        <w:t xml:space="preserve"> </w:t>
      </w:r>
      <w:r w:rsidR="00081289" w:rsidRPr="00CB6712">
        <w:rPr>
          <w:rFonts w:ascii="Times New Roman" w:hAnsi="Times New Roman" w:cs="Times New Roman"/>
          <w:sz w:val="24"/>
          <w:szCs w:val="24"/>
          <w:lang w:val="en-GB"/>
        </w:rPr>
        <w:t>and</w:t>
      </w:r>
      <w:r w:rsidR="00E01821" w:rsidRPr="00CB6712">
        <w:rPr>
          <w:rFonts w:ascii="Times New Roman" w:hAnsi="Times New Roman" w:cs="Times New Roman"/>
          <w:sz w:val="24"/>
          <w:szCs w:val="24"/>
          <w:lang w:val="en-GB"/>
        </w:rPr>
        <w:t xml:space="preserve"> </w:t>
      </w:r>
      <w:r w:rsidR="00081289" w:rsidRPr="00CB6712">
        <w:rPr>
          <w:rFonts w:ascii="Times New Roman" w:hAnsi="Times New Roman" w:cs="Times New Roman"/>
          <w:sz w:val="24"/>
          <w:szCs w:val="24"/>
          <w:lang w:val="en-GB"/>
        </w:rPr>
        <w:t>of</w:t>
      </w:r>
      <w:r w:rsidR="00E01821" w:rsidRPr="00CB6712">
        <w:rPr>
          <w:rFonts w:ascii="Times New Roman" w:hAnsi="Times New Roman" w:cs="Times New Roman"/>
          <w:sz w:val="24"/>
          <w:szCs w:val="24"/>
          <w:lang w:val="en-GB"/>
        </w:rPr>
        <w:t xml:space="preserve"> </w:t>
      </w:r>
      <w:r w:rsidR="00081289" w:rsidRPr="00CB6712">
        <w:rPr>
          <w:rFonts w:ascii="Times New Roman" w:hAnsi="Times New Roman" w:cs="Times New Roman"/>
          <w:sz w:val="24"/>
          <w:szCs w:val="24"/>
          <w:lang w:val="en-GB"/>
        </w:rPr>
        <w:t>the</w:t>
      </w:r>
      <w:r w:rsidRPr="00CB6712">
        <w:rPr>
          <w:rFonts w:ascii="Times New Roman" w:hAnsi="Times New Roman" w:cs="Times New Roman"/>
          <w:sz w:val="24"/>
          <w:szCs w:val="24"/>
          <w:lang w:val="en-GB"/>
        </w:rPr>
        <w:t xml:space="preserve"> C</w:t>
      </w:r>
      <w:r w:rsidR="00081289" w:rsidRPr="00CB6712">
        <w:rPr>
          <w:rFonts w:ascii="Times New Roman" w:hAnsi="Times New Roman" w:cs="Times New Roman"/>
          <w:sz w:val="24"/>
          <w:szCs w:val="24"/>
          <w:lang w:val="en-GB"/>
        </w:rPr>
        <w:t>ouncil</w:t>
      </w:r>
    </w:p>
    <w:p w14:paraId="7260ABB7" w14:textId="77777777" w:rsidR="00470095" w:rsidRPr="00CB6712" w:rsidRDefault="00470095" w:rsidP="00081289">
      <w:pPr>
        <w:rPr>
          <w:rFonts w:ascii="Times New Roman" w:hAnsi="Times New Roman" w:cs="Times New Roman"/>
          <w:b/>
          <w:bCs/>
          <w:sz w:val="24"/>
          <w:szCs w:val="24"/>
          <w:lang w:val="en-GB"/>
        </w:rPr>
      </w:pPr>
      <w:r w:rsidRPr="00CB6712">
        <w:rPr>
          <w:rFonts w:ascii="Times New Roman" w:hAnsi="Times New Roman" w:cs="Times New Roman"/>
          <w:b/>
          <w:sz w:val="24"/>
          <w:szCs w:val="24"/>
          <w:lang w:val="en-GB"/>
        </w:rPr>
        <w:t>Directive 2014/31/EU</w:t>
      </w:r>
      <w:r w:rsidRPr="00CB6712">
        <w:rPr>
          <w:rFonts w:ascii="Times New Roman" w:hAnsi="Times New Roman" w:cs="Times New Roman"/>
          <w:sz w:val="24"/>
          <w:szCs w:val="24"/>
          <w:lang w:val="en-GB"/>
        </w:rPr>
        <w:t xml:space="preserve"> of the European Parliament and of the Council of 26 February 2014 on the harmonisation of the laws of the Member States relating to the making available on the market of non-automatic weighing instruments (recast)</w:t>
      </w:r>
    </w:p>
    <w:p w14:paraId="01A882D8" w14:textId="77777777" w:rsidR="00827307" w:rsidRPr="00CB6712" w:rsidRDefault="00081289" w:rsidP="00081289">
      <w:pPr>
        <w:rPr>
          <w:rFonts w:ascii="Times New Roman" w:hAnsi="Times New Roman" w:cs="Times New Roman"/>
          <w:sz w:val="24"/>
          <w:szCs w:val="24"/>
          <w:lang w:val="en-GB"/>
        </w:rPr>
      </w:pPr>
      <w:r w:rsidRPr="00CB6712">
        <w:rPr>
          <w:rFonts w:ascii="Times New Roman" w:hAnsi="Times New Roman" w:cs="Times New Roman"/>
          <w:b/>
          <w:bCs/>
          <w:sz w:val="24"/>
          <w:szCs w:val="24"/>
          <w:lang w:val="en-GB"/>
        </w:rPr>
        <w:t>Directive 2014/32/EU</w:t>
      </w:r>
      <w:r w:rsidRPr="00CB6712">
        <w:rPr>
          <w:rFonts w:ascii="Times New Roman" w:hAnsi="Times New Roman" w:cs="Times New Roman"/>
          <w:sz w:val="24"/>
          <w:szCs w:val="24"/>
          <w:lang w:val="en-GB"/>
        </w:rPr>
        <w:t> of the European Parliament and of the Council of 26 February 2014 on the harmonisation of the laws of the Member States relating to the making available on the market of measuring instruments (recast)</w:t>
      </w:r>
    </w:p>
    <w:p w14:paraId="38B05995" w14:textId="77777777" w:rsidR="00827307" w:rsidRPr="00CB6712" w:rsidRDefault="00827307" w:rsidP="00827307">
      <w:pPr>
        <w:rPr>
          <w:lang w:val="en-GB"/>
        </w:rPr>
      </w:pPr>
      <w:r w:rsidRPr="00CB6712">
        <w:rPr>
          <w:lang w:val="en-GB"/>
        </w:rPr>
        <w:br w:type="page"/>
      </w:r>
    </w:p>
    <w:p w14:paraId="60697D0C" w14:textId="77777777" w:rsidR="0084276F" w:rsidRPr="00CB6712" w:rsidRDefault="00827307" w:rsidP="00081289">
      <w:pPr>
        <w:rPr>
          <w:rFonts w:ascii="Times New Roman" w:hAnsi="Times New Roman" w:cs="Times New Roman"/>
          <w:b/>
          <w:sz w:val="24"/>
          <w:szCs w:val="24"/>
          <w:lang w:val="en-GB"/>
        </w:rPr>
      </w:pPr>
      <w:r w:rsidRPr="00CB6712">
        <w:rPr>
          <w:rFonts w:ascii="Times New Roman" w:hAnsi="Times New Roman" w:cs="Times New Roman"/>
          <w:b/>
          <w:sz w:val="24"/>
          <w:szCs w:val="24"/>
          <w:lang w:val="en-GB"/>
        </w:rPr>
        <w:lastRenderedPageBreak/>
        <w:t>Annex 4 Organizational chart</w:t>
      </w:r>
    </w:p>
    <w:p w14:paraId="49EF2B72" w14:textId="77777777" w:rsidR="0084276F" w:rsidRPr="003022EB" w:rsidRDefault="00E1667F" w:rsidP="00E1667F">
      <w:pPr>
        <w:rPr>
          <w:lang w:val="en-GB"/>
        </w:rPr>
      </w:pPr>
      <w:r w:rsidRPr="003022EB">
        <w:rPr>
          <w:rFonts w:ascii="Calibri" w:eastAsia="Calibri" w:hAnsi="Calibri" w:cs="Times New Roman"/>
          <w:noProof/>
          <w:lang w:val="en-GB" w:eastAsia="en-GB"/>
        </w:rPr>
        <w:drawing>
          <wp:inline distT="0" distB="0" distL="0" distR="0" wp14:anchorId="77629871" wp14:editId="1C7F13B3">
            <wp:extent cx="8402128" cy="4425351"/>
            <wp:effectExtent l="0" t="0" r="0" b="1333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sectPr w:rsidR="0084276F" w:rsidRPr="003022EB" w:rsidSect="007F33EB">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2CCA8" w15:done="0"/>
  <w15:commentEx w15:paraId="7D52D3B3" w15:done="0"/>
  <w15:commentEx w15:paraId="70B61A67" w15:done="0"/>
  <w15:commentEx w15:paraId="1669E103" w15:done="0"/>
  <w15:commentEx w15:paraId="4E29827C" w15:done="0"/>
  <w15:commentEx w15:paraId="5F6A73DF" w15:done="0"/>
  <w15:commentEx w15:paraId="6A095946" w15:done="0"/>
  <w15:commentEx w15:paraId="1E386B5D" w15:done="0"/>
  <w15:commentEx w15:paraId="539E950E" w15:done="0"/>
  <w15:commentEx w15:paraId="211CAD0C" w15:done="0"/>
  <w15:commentEx w15:paraId="4D13B9E7" w15:done="0"/>
  <w15:commentEx w15:paraId="43BEA0C5" w15:done="0"/>
  <w15:commentEx w15:paraId="06054BF7" w15:done="0"/>
  <w15:commentEx w15:paraId="09F5347A" w15:done="0"/>
  <w15:commentEx w15:paraId="6B40B58E" w15:done="0"/>
  <w15:commentEx w15:paraId="280371C8" w15:done="0"/>
  <w15:commentEx w15:paraId="07CAED9E" w15:done="0"/>
  <w15:commentEx w15:paraId="0F7CCDBB" w15:paraIdParent="07CAED9E" w15:done="0"/>
  <w15:commentEx w15:paraId="28B70E76" w15:done="0"/>
  <w15:commentEx w15:paraId="40E233DC" w15:done="0"/>
  <w15:commentEx w15:paraId="277CB84F" w15:done="0"/>
  <w15:commentEx w15:paraId="7F91650D" w15:done="0"/>
  <w15:commentEx w15:paraId="07C326C2" w15:done="0"/>
  <w15:commentEx w15:paraId="3885C027" w15:done="0"/>
  <w15:commentEx w15:paraId="0B749961" w15:done="0"/>
  <w15:commentEx w15:paraId="61630E7D" w15:done="0"/>
  <w15:commentEx w15:paraId="1B004507" w15:done="0"/>
  <w15:commentEx w15:paraId="766F33EB" w15:done="0"/>
  <w15:commentEx w15:paraId="26729934" w15:done="0"/>
  <w15:commentEx w15:paraId="7C2A2BF1" w15:done="0"/>
  <w15:commentEx w15:paraId="73DE1683" w15:done="0"/>
  <w15:commentEx w15:paraId="04C584AF" w15:done="0"/>
  <w15:commentEx w15:paraId="20F98494" w15:done="0"/>
  <w15:commentEx w15:paraId="1587D682" w15:done="0"/>
  <w15:commentEx w15:paraId="49A812A1" w15:done="0"/>
  <w15:commentEx w15:paraId="5A636C8B" w15:done="0"/>
  <w15:commentEx w15:paraId="5B80C83C" w15:done="0"/>
  <w15:commentEx w15:paraId="5AAC91CE" w15:done="0"/>
  <w15:commentEx w15:paraId="0F05DDB7" w15:done="0"/>
  <w15:commentEx w15:paraId="6F030414" w15:done="0"/>
  <w15:commentEx w15:paraId="3FCCE7DF" w15:done="0"/>
  <w15:commentEx w15:paraId="5366370D" w15:done="0"/>
  <w15:commentEx w15:paraId="7C926368" w15:done="0"/>
  <w15:commentEx w15:paraId="083EB005" w15:done="0"/>
  <w15:commentEx w15:paraId="49EF759C" w15:done="0"/>
  <w15:commentEx w15:paraId="02FD0703" w15:done="0"/>
  <w15:commentEx w15:paraId="4D248B87" w15:done="0"/>
  <w15:commentEx w15:paraId="2041D635" w15:done="0"/>
  <w15:commentEx w15:paraId="308856F0" w15:paraIdParent="2041D635" w15:done="0"/>
  <w15:commentEx w15:paraId="7183D77B" w15:done="0"/>
  <w15:commentEx w15:paraId="5A469298" w15:done="0"/>
  <w15:commentEx w15:paraId="78ACB9C0" w15:paraIdParent="5A469298" w15:done="0"/>
  <w15:commentEx w15:paraId="398731C0" w15:done="0"/>
  <w15:commentEx w15:paraId="3C1550CD" w15:done="0"/>
  <w15:commentEx w15:paraId="39ADEAD3" w15:done="0"/>
  <w15:commentEx w15:paraId="4CEB52C0" w15:done="0"/>
  <w15:commentEx w15:paraId="38F1F766" w15:done="0"/>
  <w15:commentEx w15:paraId="6136B157" w15:done="0"/>
  <w15:commentEx w15:paraId="3D5BAD88" w15:paraIdParent="6136B157" w15:done="0"/>
  <w15:commentEx w15:paraId="559A6552" w15:done="0"/>
  <w15:commentEx w15:paraId="0772D585" w15:done="0"/>
  <w15:commentEx w15:paraId="54FCA363" w15:paraIdParent="0772D585" w15:done="0"/>
  <w15:commentEx w15:paraId="761D53EE" w15:done="0"/>
  <w15:commentEx w15:paraId="40DEDCC1" w15:done="0"/>
  <w15:commentEx w15:paraId="6151C212" w15:done="0"/>
  <w15:commentEx w15:paraId="14B1E3EC" w15:done="0"/>
  <w15:commentEx w15:paraId="13CD1397" w15:done="0"/>
  <w15:commentEx w15:paraId="6F75D973" w15:done="0"/>
  <w15:commentEx w15:paraId="05118A09" w15:done="0"/>
  <w15:commentEx w15:paraId="6E873CA6" w15:done="0"/>
  <w15:commentEx w15:paraId="3C735352" w15:paraIdParent="6E873CA6" w15:done="0"/>
  <w15:commentEx w15:paraId="328AECA1" w15:done="0"/>
  <w15:commentEx w15:paraId="0326A966" w15:done="0"/>
  <w15:commentEx w15:paraId="297AF7FF" w15:paraIdParent="0326A966" w15:done="0"/>
  <w15:commentEx w15:paraId="5D756EA1" w15:done="0"/>
  <w15:commentEx w15:paraId="58899113" w15:done="0"/>
  <w15:commentEx w15:paraId="05B722D9" w15:done="0"/>
  <w15:commentEx w15:paraId="7AD8079C" w15:done="0"/>
  <w15:commentEx w15:paraId="7BEB6CBF" w15:done="0"/>
  <w15:commentEx w15:paraId="0EDB7F43" w15:done="0"/>
  <w15:commentEx w15:paraId="44CB56EB" w15:done="0"/>
  <w15:commentEx w15:paraId="2D7700C9" w15:done="0"/>
  <w15:commentEx w15:paraId="35D6B2A8" w15:done="0"/>
  <w15:commentEx w15:paraId="417972A8" w15:done="0"/>
  <w15:commentEx w15:paraId="68E618D1" w15:done="0"/>
  <w15:commentEx w15:paraId="571E4B49" w15:done="0"/>
  <w15:commentEx w15:paraId="3888B985" w15:done="0"/>
  <w15:commentEx w15:paraId="0DAD036C" w15:done="0"/>
  <w15:commentEx w15:paraId="7F4AB4A6" w15:done="0"/>
  <w15:commentEx w15:paraId="574D3247" w15:done="0"/>
  <w15:commentEx w15:paraId="496E4D21" w15:done="0"/>
  <w15:commentEx w15:paraId="6EB60AB2" w15:done="0"/>
  <w15:commentEx w15:paraId="21684EE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9DB28" w14:textId="77777777" w:rsidR="00C064BF" w:rsidRDefault="00C064BF" w:rsidP="00690527">
      <w:pPr>
        <w:spacing w:after="0" w:line="240" w:lineRule="auto"/>
      </w:pPr>
      <w:r>
        <w:separator/>
      </w:r>
    </w:p>
  </w:endnote>
  <w:endnote w:type="continuationSeparator" w:id="0">
    <w:p w14:paraId="14ED4134" w14:textId="77777777" w:rsidR="00C064BF" w:rsidRDefault="00C064BF" w:rsidP="00690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w Cen MT">
    <w:charset w:val="00"/>
    <w:family w:val="swiss"/>
    <w:pitch w:val="variable"/>
    <w:sig w:usb0="00000007" w:usb1="00000000" w:usb2="00000000" w:usb3="00000000" w:csb0="00000003"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3D1FF" w14:textId="77777777" w:rsidR="00132375" w:rsidRDefault="001323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2351"/>
      <w:docPartObj>
        <w:docPartGallery w:val="Page Numbers (Bottom of Page)"/>
        <w:docPartUnique/>
      </w:docPartObj>
    </w:sdtPr>
    <w:sdtEndPr>
      <w:rPr>
        <w:lang w:val="en-GB"/>
      </w:rPr>
    </w:sdtEndPr>
    <w:sdtContent>
      <w:sdt>
        <w:sdtPr>
          <w:rPr>
            <w:lang w:val="en-GB"/>
          </w:rPr>
          <w:id w:val="860082579"/>
          <w:docPartObj>
            <w:docPartGallery w:val="Page Numbers (Top of Page)"/>
            <w:docPartUnique/>
          </w:docPartObj>
        </w:sdtPr>
        <w:sdtEndPr/>
        <w:sdtContent>
          <w:p w14:paraId="60419A42" w14:textId="77777777" w:rsidR="00132375" w:rsidRPr="00FF573E" w:rsidRDefault="00132375">
            <w:pPr>
              <w:pStyle w:val="Footer"/>
              <w:jc w:val="right"/>
              <w:rPr>
                <w:lang w:val="en-GB"/>
              </w:rPr>
            </w:pPr>
            <w:r w:rsidRPr="00FF573E">
              <w:rPr>
                <w:lang w:val="en-GB"/>
              </w:rPr>
              <w:t xml:space="preserve">Page </w:t>
            </w:r>
            <w:r w:rsidRPr="00FF573E">
              <w:rPr>
                <w:b/>
                <w:bCs/>
                <w:sz w:val="24"/>
                <w:szCs w:val="24"/>
                <w:lang w:val="en-GB"/>
              </w:rPr>
              <w:fldChar w:fldCharType="begin"/>
            </w:r>
            <w:r w:rsidRPr="00FF573E">
              <w:rPr>
                <w:b/>
                <w:bCs/>
                <w:lang w:val="en-GB"/>
              </w:rPr>
              <w:instrText>PAGE</w:instrText>
            </w:r>
            <w:r w:rsidRPr="00FF573E">
              <w:rPr>
                <w:b/>
                <w:bCs/>
                <w:sz w:val="24"/>
                <w:szCs w:val="24"/>
                <w:lang w:val="en-GB"/>
              </w:rPr>
              <w:fldChar w:fldCharType="separate"/>
            </w:r>
            <w:r w:rsidR="00B05ED4">
              <w:rPr>
                <w:b/>
                <w:bCs/>
                <w:noProof/>
                <w:lang w:val="en-GB"/>
              </w:rPr>
              <w:t>1</w:t>
            </w:r>
            <w:r w:rsidRPr="00FF573E">
              <w:rPr>
                <w:b/>
                <w:bCs/>
                <w:sz w:val="24"/>
                <w:szCs w:val="24"/>
                <w:lang w:val="en-GB"/>
              </w:rPr>
              <w:fldChar w:fldCharType="end"/>
            </w:r>
            <w:r w:rsidRPr="00FF573E">
              <w:rPr>
                <w:lang w:val="en-GB"/>
              </w:rPr>
              <w:t xml:space="preserve"> of </w:t>
            </w:r>
            <w:r w:rsidRPr="00FF573E">
              <w:rPr>
                <w:b/>
                <w:bCs/>
                <w:sz w:val="24"/>
                <w:szCs w:val="24"/>
                <w:lang w:val="en-GB"/>
              </w:rPr>
              <w:fldChar w:fldCharType="begin"/>
            </w:r>
            <w:r w:rsidRPr="00FF573E">
              <w:rPr>
                <w:b/>
                <w:bCs/>
                <w:lang w:val="en-GB"/>
              </w:rPr>
              <w:instrText>NUMPAGES</w:instrText>
            </w:r>
            <w:r w:rsidRPr="00FF573E">
              <w:rPr>
                <w:b/>
                <w:bCs/>
                <w:sz w:val="24"/>
                <w:szCs w:val="24"/>
                <w:lang w:val="en-GB"/>
              </w:rPr>
              <w:fldChar w:fldCharType="separate"/>
            </w:r>
            <w:r w:rsidR="00B05ED4">
              <w:rPr>
                <w:b/>
                <w:bCs/>
                <w:noProof/>
                <w:lang w:val="en-GB"/>
              </w:rPr>
              <w:t>33</w:t>
            </w:r>
            <w:r w:rsidRPr="00FF573E">
              <w:rPr>
                <w:b/>
                <w:bCs/>
                <w:sz w:val="24"/>
                <w:szCs w:val="24"/>
                <w:lang w:val="en-GB"/>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13C84" w14:textId="77777777" w:rsidR="00132375" w:rsidRDefault="001323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E3366" w14:textId="77777777" w:rsidR="00C064BF" w:rsidRDefault="00C064BF" w:rsidP="00690527">
      <w:pPr>
        <w:spacing w:after="0" w:line="240" w:lineRule="auto"/>
      </w:pPr>
      <w:r>
        <w:separator/>
      </w:r>
    </w:p>
  </w:footnote>
  <w:footnote w:type="continuationSeparator" w:id="0">
    <w:p w14:paraId="2D06C3FC" w14:textId="77777777" w:rsidR="00C064BF" w:rsidRDefault="00C064BF" w:rsidP="00690527">
      <w:pPr>
        <w:spacing w:after="0" w:line="240" w:lineRule="auto"/>
      </w:pPr>
      <w:r>
        <w:continuationSeparator/>
      </w:r>
    </w:p>
  </w:footnote>
  <w:footnote w:id="1">
    <w:p w14:paraId="0A0EF5C7" w14:textId="321AAA75" w:rsidR="00132375" w:rsidRPr="00A46761" w:rsidRDefault="00132375" w:rsidP="00A46761">
      <w:pPr>
        <w:pStyle w:val="FootnoteText"/>
        <w:jc w:val="both"/>
        <w:rPr>
          <w:sz w:val="16"/>
          <w:lang w:val="sk-SK"/>
        </w:rPr>
      </w:pPr>
      <w:r>
        <w:rPr>
          <w:rStyle w:val="FootnoteReference"/>
        </w:rPr>
        <w:footnoteRef/>
      </w:r>
      <w:r>
        <w:t xml:space="preserve"> </w:t>
      </w:r>
      <w:r w:rsidRPr="00CE4C64">
        <w:rPr>
          <w:rFonts w:eastAsiaTheme="minorEastAsia"/>
          <w:sz w:val="24"/>
          <w:szCs w:val="24"/>
          <w:lang w:val="en-GB"/>
        </w:rPr>
        <w:t xml:space="preserve"> </w:t>
      </w:r>
      <w:r w:rsidRPr="00CE4C64">
        <w:rPr>
          <w:szCs w:val="24"/>
          <w:lang w:val="en-GB"/>
        </w:rPr>
        <w:t xml:space="preserve">EU Expert support </w:t>
      </w:r>
      <w:r>
        <w:rPr>
          <w:szCs w:val="24"/>
          <w:lang w:val="en-GB"/>
        </w:rPr>
        <w:t xml:space="preserve">will be </w:t>
      </w:r>
      <w:r w:rsidRPr="00CE4C64">
        <w:rPr>
          <w:szCs w:val="24"/>
          <w:lang w:val="en-GB"/>
        </w:rPr>
        <w:t xml:space="preserve">provided, as well as Georgian party </w:t>
      </w:r>
      <w:r>
        <w:rPr>
          <w:szCs w:val="24"/>
          <w:lang w:val="en-GB"/>
        </w:rPr>
        <w:t>will be</w:t>
      </w:r>
      <w:r w:rsidRPr="00CE4C64">
        <w:rPr>
          <w:szCs w:val="24"/>
          <w:lang w:val="en-GB"/>
        </w:rPr>
        <w:t xml:space="preserve"> given opportunity to gain practical experience of one of the EU member countries on successful implementation of the MID and NAWI directives</w:t>
      </w:r>
    </w:p>
  </w:footnote>
  <w:footnote w:id="2">
    <w:p w14:paraId="27692DED" w14:textId="35FF5EDF" w:rsidR="00132375" w:rsidRPr="00F34116" w:rsidRDefault="00132375" w:rsidP="0056366D">
      <w:pPr>
        <w:pStyle w:val="FootnoteText"/>
      </w:pPr>
      <w:r>
        <w:rPr>
          <w:rStyle w:val="FootnoteReference"/>
        </w:rPr>
        <w:footnoteRef/>
      </w:r>
      <w:r>
        <w:t xml:space="preserve"> </w:t>
      </w:r>
      <w:r w:rsidRPr="00F34116">
        <w:rPr>
          <w:lang w:val="sk-SK"/>
        </w:rPr>
        <w:t xml:space="preserve">MID directive is very complex directive, </w:t>
      </w:r>
      <w:r>
        <w:rPr>
          <w:lang w:val="sk-SK"/>
        </w:rPr>
        <w:t xml:space="preserve">with </w:t>
      </w:r>
      <w:r w:rsidRPr="00F34116">
        <w:rPr>
          <w:lang w:val="sk-SK"/>
        </w:rPr>
        <w:t>10 technical annexes, which define requirements for the different measuring instruments</w:t>
      </w:r>
      <w:r>
        <w:rPr>
          <w:lang w:val="sk-SK"/>
        </w:rPr>
        <w:t xml:space="preserve">: </w:t>
      </w:r>
      <w:r w:rsidRPr="00F34116">
        <w:rPr>
          <w:lang w:val="sk-SK"/>
        </w:rPr>
        <w:t>water meters (MI-001),</w:t>
      </w:r>
      <w:r>
        <w:rPr>
          <w:lang w:val="sk-SK"/>
        </w:rPr>
        <w:t xml:space="preserve"> </w:t>
      </w:r>
      <w:r w:rsidRPr="00F34116">
        <w:rPr>
          <w:lang w:val="sk-SK"/>
        </w:rPr>
        <w:t>gas meters and volume conversion devices (MI-002),</w:t>
      </w:r>
      <w:r>
        <w:rPr>
          <w:lang w:val="sk-SK"/>
        </w:rPr>
        <w:t xml:space="preserve"> </w:t>
      </w:r>
      <w:r w:rsidRPr="00F34116">
        <w:t>active electrical energy meters (MI-003),</w:t>
      </w:r>
      <w:r w:rsidRPr="00F34116">
        <w:rPr>
          <w:lang w:val="sk-SK"/>
        </w:rPr>
        <w:t>heat meters (MI-004),measuring systems for continuous and dynamic measurement of quantities of liquids other then water (MI-005),automatic weighing instruments (MI-006),</w:t>
      </w:r>
      <w:r>
        <w:rPr>
          <w:lang w:val="sk-SK"/>
        </w:rPr>
        <w:t xml:space="preserve"> </w:t>
      </w:r>
      <w:r w:rsidRPr="00F34116">
        <w:rPr>
          <w:lang w:val="sk-SK"/>
        </w:rPr>
        <w:t>taximeters (MI-007),</w:t>
      </w:r>
      <w:r>
        <w:rPr>
          <w:lang w:val="sk-SK"/>
        </w:rPr>
        <w:t xml:space="preserve"> </w:t>
      </w:r>
      <w:r w:rsidRPr="00F34116">
        <w:rPr>
          <w:lang w:val="sk-SK"/>
        </w:rPr>
        <w:t>material measures (MI-008),</w:t>
      </w:r>
      <w:r>
        <w:rPr>
          <w:lang w:val="sk-SK"/>
        </w:rPr>
        <w:t xml:space="preserve"> </w:t>
      </w:r>
      <w:r w:rsidRPr="00F34116">
        <w:rPr>
          <w:lang w:val="sk-SK"/>
        </w:rPr>
        <w:t>dimensional measuring instruments (MI-009) and exhaust gas analysers (MI-010))</w:t>
      </w:r>
    </w:p>
    <w:p w14:paraId="74640EA2" w14:textId="3375EEEB" w:rsidR="00132375" w:rsidRDefault="00132375">
      <w:pPr>
        <w:pStyle w:val="FootnoteText"/>
      </w:pPr>
    </w:p>
  </w:footnote>
  <w:footnote w:id="3">
    <w:p w14:paraId="7AF7827F" w14:textId="77777777" w:rsidR="00132375" w:rsidRPr="001C5EF1" w:rsidRDefault="00132375">
      <w:pPr>
        <w:pStyle w:val="FootnoteText"/>
        <w:rPr>
          <w:szCs w:val="24"/>
          <w:lang w:val="en-GB"/>
        </w:rPr>
      </w:pPr>
      <w:r>
        <w:rPr>
          <w:rStyle w:val="FootnoteReference"/>
        </w:rPr>
        <w:footnoteRef/>
      </w:r>
      <w:r>
        <w:t xml:space="preserve"> </w:t>
      </w:r>
      <w:r w:rsidRPr="001C5EF1">
        <w:rPr>
          <w:szCs w:val="24"/>
          <w:lang w:val="en-GB"/>
        </w:rPr>
        <w:t xml:space="preserve">Quality Management Systems </w:t>
      </w:r>
      <w:r>
        <w:rPr>
          <w:szCs w:val="24"/>
          <w:lang w:val="en-GB"/>
        </w:rPr>
        <w:t>should be updated according</w:t>
      </w:r>
      <w:r w:rsidRPr="001C5EF1">
        <w:rPr>
          <w:szCs w:val="24"/>
          <w:lang w:val="en-GB"/>
        </w:rPr>
        <w:t xml:space="preserve"> to the new version of the standard ISO/IEC 17025 (to be published in 2017) and </w:t>
      </w:r>
      <w:r>
        <w:rPr>
          <w:szCs w:val="24"/>
          <w:lang w:val="en-GB"/>
        </w:rPr>
        <w:t>ISO 9001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0F5BA" w14:textId="2D05778F" w:rsidR="00132375" w:rsidRDefault="001323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7F726" w14:textId="45C88569" w:rsidR="00132375" w:rsidRPr="00FF573E" w:rsidRDefault="00132375" w:rsidP="00FF573E">
    <w:pPr>
      <w:pStyle w:val="Header"/>
      <w:rPr>
        <w:sz w:val="20"/>
      </w:rPr>
    </w:pPr>
    <w:r w:rsidRPr="00FF573E">
      <w:rPr>
        <w:sz w:val="20"/>
      </w:rPr>
      <w:t>Support to Georgian National Agency for Standards and Metrology for further implementation of the EU-Georgia DCFTA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F58FB" w14:textId="61664F84" w:rsidR="00132375" w:rsidRDefault="001323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8C0"/>
    <w:multiLevelType w:val="multilevel"/>
    <w:tmpl w:val="A1EA15BA"/>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9979D4"/>
    <w:multiLevelType w:val="multilevel"/>
    <w:tmpl w:val="B2E81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75F7FC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8425DF"/>
    <w:multiLevelType w:val="hybridMultilevel"/>
    <w:tmpl w:val="15F2415A"/>
    <w:lvl w:ilvl="0" w:tplc="04090001">
      <w:start w:val="1"/>
      <w:numFmt w:val="bullet"/>
      <w:lvlText w:val=""/>
      <w:lvlJc w:val="left"/>
      <w:pPr>
        <w:tabs>
          <w:tab w:val="num" w:pos="720"/>
        </w:tabs>
        <w:ind w:left="720" w:hanging="360"/>
      </w:pPr>
      <w:rPr>
        <w:rFonts w:ascii="Symbol" w:hAnsi="Symbol" w:hint="default"/>
      </w:rPr>
    </w:lvl>
    <w:lvl w:ilvl="1" w:tplc="08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2A59AB"/>
    <w:multiLevelType w:val="hybridMultilevel"/>
    <w:tmpl w:val="9C4A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C27F0"/>
    <w:multiLevelType w:val="hybridMultilevel"/>
    <w:tmpl w:val="A83691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D9C1180"/>
    <w:multiLevelType w:val="hybridMultilevel"/>
    <w:tmpl w:val="1AC09C48"/>
    <w:lvl w:ilvl="0" w:tplc="041B0001">
      <w:start w:val="1"/>
      <w:numFmt w:val="bullet"/>
      <w:lvlText w:val=""/>
      <w:lvlJc w:val="left"/>
      <w:pPr>
        <w:ind w:left="1678" w:hanging="360"/>
      </w:pPr>
      <w:rPr>
        <w:rFonts w:ascii="Symbol" w:hAnsi="Symbol"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7">
    <w:nsid w:val="28A215F6"/>
    <w:multiLevelType w:val="hybridMultilevel"/>
    <w:tmpl w:val="871250FC"/>
    <w:lvl w:ilvl="0" w:tplc="041B0001">
      <w:start w:val="1"/>
      <w:numFmt w:val="bullet"/>
      <w:lvlText w:val=""/>
      <w:lvlJc w:val="left"/>
      <w:pPr>
        <w:ind w:left="1678" w:hanging="360"/>
      </w:pPr>
      <w:rPr>
        <w:rFonts w:ascii="Symbol" w:hAnsi="Symbol"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8">
    <w:nsid w:val="2E246072"/>
    <w:multiLevelType w:val="hybridMultilevel"/>
    <w:tmpl w:val="156C410E"/>
    <w:lvl w:ilvl="0" w:tplc="041B0001">
      <w:start w:val="1"/>
      <w:numFmt w:val="bullet"/>
      <w:lvlText w:val=""/>
      <w:lvlJc w:val="left"/>
      <w:pPr>
        <w:ind w:left="1019" w:hanging="360"/>
      </w:pPr>
      <w:rPr>
        <w:rFonts w:ascii="Symbol" w:hAnsi="Symbol" w:hint="default"/>
      </w:rPr>
    </w:lvl>
    <w:lvl w:ilvl="1" w:tplc="041B0003" w:tentative="1">
      <w:start w:val="1"/>
      <w:numFmt w:val="bullet"/>
      <w:lvlText w:val="o"/>
      <w:lvlJc w:val="left"/>
      <w:pPr>
        <w:ind w:left="1739" w:hanging="360"/>
      </w:pPr>
      <w:rPr>
        <w:rFonts w:ascii="Courier New" w:hAnsi="Courier New" w:cs="Courier New" w:hint="default"/>
      </w:rPr>
    </w:lvl>
    <w:lvl w:ilvl="2" w:tplc="041B0005" w:tentative="1">
      <w:start w:val="1"/>
      <w:numFmt w:val="bullet"/>
      <w:lvlText w:val=""/>
      <w:lvlJc w:val="left"/>
      <w:pPr>
        <w:ind w:left="2459" w:hanging="360"/>
      </w:pPr>
      <w:rPr>
        <w:rFonts w:ascii="Wingdings" w:hAnsi="Wingdings" w:hint="default"/>
      </w:rPr>
    </w:lvl>
    <w:lvl w:ilvl="3" w:tplc="041B0001" w:tentative="1">
      <w:start w:val="1"/>
      <w:numFmt w:val="bullet"/>
      <w:lvlText w:val=""/>
      <w:lvlJc w:val="left"/>
      <w:pPr>
        <w:ind w:left="3179" w:hanging="360"/>
      </w:pPr>
      <w:rPr>
        <w:rFonts w:ascii="Symbol" w:hAnsi="Symbol" w:hint="default"/>
      </w:rPr>
    </w:lvl>
    <w:lvl w:ilvl="4" w:tplc="041B0003" w:tentative="1">
      <w:start w:val="1"/>
      <w:numFmt w:val="bullet"/>
      <w:lvlText w:val="o"/>
      <w:lvlJc w:val="left"/>
      <w:pPr>
        <w:ind w:left="3899" w:hanging="360"/>
      </w:pPr>
      <w:rPr>
        <w:rFonts w:ascii="Courier New" w:hAnsi="Courier New" w:cs="Courier New" w:hint="default"/>
      </w:rPr>
    </w:lvl>
    <w:lvl w:ilvl="5" w:tplc="041B0005" w:tentative="1">
      <w:start w:val="1"/>
      <w:numFmt w:val="bullet"/>
      <w:lvlText w:val=""/>
      <w:lvlJc w:val="left"/>
      <w:pPr>
        <w:ind w:left="4619" w:hanging="360"/>
      </w:pPr>
      <w:rPr>
        <w:rFonts w:ascii="Wingdings" w:hAnsi="Wingdings" w:hint="default"/>
      </w:rPr>
    </w:lvl>
    <w:lvl w:ilvl="6" w:tplc="041B0001" w:tentative="1">
      <w:start w:val="1"/>
      <w:numFmt w:val="bullet"/>
      <w:lvlText w:val=""/>
      <w:lvlJc w:val="left"/>
      <w:pPr>
        <w:ind w:left="5339" w:hanging="360"/>
      </w:pPr>
      <w:rPr>
        <w:rFonts w:ascii="Symbol" w:hAnsi="Symbol" w:hint="default"/>
      </w:rPr>
    </w:lvl>
    <w:lvl w:ilvl="7" w:tplc="041B0003" w:tentative="1">
      <w:start w:val="1"/>
      <w:numFmt w:val="bullet"/>
      <w:lvlText w:val="o"/>
      <w:lvlJc w:val="left"/>
      <w:pPr>
        <w:ind w:left="6059" w:hanging="360"/>
      </w:pPr>
      <w:rPr>
        <w:rFonts w:ascii="Courier New" w:hAnsi="Courier New" w:cs="Courier New" w:hint="default"/>
      </w:rPr>
    </w:lvl>
    <w:lvl w:ilvl="8" w:tplc="041B0005" w:tentative="1">
      <w:start w:val="1"/>
      <w:numFmt w:val="bullet"/>
      <w:lvlText w:val=""/>
      <w:lvlJc w:val="left"/>
      <w:pPr>
        <w:ind w:left="6779" w:hanging="360"/>
      </w:pPr>
      <w:rPr>
        <w:rFonts w:ascii="Wingdings" w:hAnsi="Wingdings" w:hint="default"/>
      </w:rPr>
    </w:lvl>
  </w:abstractNum>
  <w:abstractNum w:abstractNumId="9">
    <w:nsid w:val="32B51856"/>
    <w:multiLevelType w:val="hybridMultilevel"/>
    <w:tmpl w:val="6FD82D7E"/>
    <w:lvl w:ilvl="0" w:tplc="6EBC79F6">
      <w:start w:val="1"/>
      <w:numFmt w:val="decimal"/>
      <w:lvlText w:val="%1."/>
      <w:lvlJc w:val="left"/>
      <w:pPr>
        <w:ind w:left="471" w:hanging="360"/>
      </w:pPr>
      <w:rPr>
        <w:rFonts w:hint="default"/>
      </w:rPr>
    </w:lvl>
    <w:lvl w:ilvl="1" w:tplc="041A0019" w:tentative="1">
      <w:start w:val="1"/>
      <w:numFmt w:val="lowerLetter"/>
      <w:lvlText w:val="%2."/>
      <w:lvlJc w:val="left"/>
      <w:pPr>
        <w:ind w:left="1191" w:hanging="360"/>
      </w:pPr>
    </w:lvl>
    <w:lvl w:ilvl="2" w:tplc="041A001B" w:tentative="1">
      <w:start w:val="1"/>
      <w:numFmt w:val="lowerRoman"/>
      <w:lvlText w:val="%3."/>
      <w:lvlJc w:val="right"/>
      <w:pPr>
        <w:ind w:left="1911" w:hanging="180"/>
      </w:pPr>
    </w:lvl>
    <w:lvl w:ilvl="3" w:tplc="041A000F" w:tentative="1">
      <w:start w:val="1"/>
      <w:numFmt w:val="decimal"/>
      <w:lvlText w:val="%4."/>
      <w:lvlJc w:val="left"/>
      <w:pPr>
        <w:ind w:left="2631" w:hanging="360"/>
      </w:pPr>
    </w:lvl>
    <w:lvl w:ilvl="4" w:tplc="041A0019" w:tentative="1">
      <w:start w:val="1"/>
      <w:numFmt w:val="lowerLetter"/>
      <w:lvlText w:val="%5."/>
      <w:lvlJc w:val="left"/>
      <w:pPr>
        <w:ind w:left="3351" w:hanging="360"/>
      </w:pPr>
    </w:lvl>
    <w:lvl w:ilvl="5" w:tplc="041A001B" w:tentative="1">
      <w:start w:val="1"/>
      <w:numFmt w:val="lowerRoman"/>
      <w:lvlText w:val="%6."/>
      <w:lvlJc w:val="right"/>
      <w:pPr>
        <w:ind w:left="4071" w:hanging="180"/>
      </w:pPr>
    </w:lvl>
    <w:lvl w:ilvl="6" w:tplc="041A000F" w:tentative="1">
      <w:start w:val="1"/>
      <w:numFmt w:val="decimal"/>
      <w:lvlText w:val="%7."/>
      <w:lvlJc w:val="left"/>
      <w:pPr>
        <w:ind w:left="4791" w:hanging="360"/>
      </w:pPr>
    </w:lvl>
    <w:lvl w:ilvl="7" w:tplc="041A0019" w:tentative="1">
      <w:start w:val="1"/>
      <w:numFmt w:val="lowerLetter"/>
      <w:lvlText w:val="%8."/>
      <w:lvlJc w:val="left"/>
      <w:pPr>
        <w:ind w:left="5511" w:hanging="360"/>
      </w:pPr>
    </w:lvl>
    <w:lvl w:ilvl="8" w:tplc="041A001B" w:tentative="1">
      <w:start w:val="1"/>
      <w:numFmt w:val="lowerRoman"/>
      <w:lvlText w:val="%9."/>
      <w:lvlJc w:val="right"/>
      <w:pPr>
        <w:ind w:left="6231" w:hanging="180"/>
      </w:pPr>
    </w:lvl>
  </w:abstractNum>
  <w:abstractNum w:abstractNumId="10">
    <w:nsid w:val="359F55D4"/>
    <w:multiLevelType w:val="hybridMultilevel"/>
    <w:tmpl w:val="D97CEDBA"/>
    <w:lvl w:ilvl="0" w:tplc="041B0001">
      <w:start w:val="1"/>
      <w:numFmt w:val="bullet"/>
      <w:lvlText w:val=""/>
      <w:lvlJc w:val="left"/>
      <w:pPr>
        <w:ind w:left="644"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3EF16EB2"/>
    <w:multiLevelType w:val="multilevel"/>
    <w:tmpl w:val="076610B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4FF1B28"/>
    <w:multiLevelType w:val="hybridMultilevel"/>
    <w:tmpl w:val="102244E4"/>
    <w:lvl w:ilvl="0" w:tplc="041B0001">
      <w:start w:val="1"/>
      <w:numFmt w:val="bullet"/>
      <w:lvlText w:val=""/>
      <w:lvlJc w:val="left"/>
      <w:pPr>
        <w:ind w:left="1678" w:hanging="360"/>
      </w:pPr>
      <w:rPr>
        <w:rFonts w:ascii="Symbol" w:hAnsi="Symbol"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13">
    <w:nsid w:val="476F22CB"/>
    <w:multiLevelType w:val="hybridMultilevel"/>
    <w:tmpl w:val="A4725920"/>
    <w:lvl w:ilvl="0" w:tplc="4B78CF58">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4B1E7ABC"/>
    <w:multiLevelType w:val="multilevel"/>
    <w:tmpl w:val="041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4E82053C"/>
    <w:multiLevelType w:val="hybridMultilevel"/>
    <w:tmpl w:val="1EEC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0F62EF"/>
    <w:multiLevelType w:val="hybridMultilevel"/>
    <w:tmpl w:val="71DC99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5B033AEB"/>
    <w:multiLevelType w:val="hybridMultilevel"/>
    <w:tmpl w:val="11B80FBC"/>
    <w:lvl w:ilvl="0" w:tplc="D92AB7E4">
      <w:numFmt w:val="bullet"/>
      <w:lvlText w:val="•"/>
      <w:lvlJc w:val="left"/>
      <w:pPr>
        <w:tabs>
          <w:tab w:val="num" w:pos="720"/>
        </w:tabs>
        <w:ind w:left="720" w:hanging="360"/>
      </w:pPr>
      <w:rPr>
        <w:rFonts w:ascii="Times New Roman" w:eastAsia="SimSu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D8E4BDA"/>
    <w:multiLevelType w:val="hybridMultilevel"/>
    <w:tmpl w:val="6910FE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5EF2416B"/>
    <w:multiLevelType w:val="hybridMultilevel"/>
    <w:tmpl w:val="DEBC4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32326"/>
    <w:multiLevelType w:val="hybridMultilevel"/>
    <w:tmpl w:val="5C76B456"/>
    <w:lvl w:ilvl="0" w:tplc="04090001">
      <w:start w:val="1"/>
      <w:numFmt w:val="bullet"/>
      <w:lvlText w:val=""/>
      <w:lvlJc w:val="left"/>
      <w:pPr>
        <w:ind w:left="1379" w:hanging="360"/>
      </w:pPr>
      <w:rPr>
        <w:rFonts w:ascii="Symbol" w:hAnsi="Symbol"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21">
    <w:nsid w:val="615C53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619B4041"/>
    <w:multiLevelType w:val="hybridMultilevel"/>
    <w:tmpl w:val="DDF0EDDE"/>
    <w:lvl w:ilvl="0" w:tplc="5A526446">
      <w:start w:val="1"/>
      <w:numFmt w:val="bullet"/>
      <w:pStyle w:val="Inden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AC6012A"/>
    <w:multiLevelType w:val="multilevel"/>
    <w:tmpl w:val="960E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E186A51"/>
    <w:multiLevelType w:val="hybridMultilevel"/>
    <w:tmpl w:val="C5A0454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5">
    <w:nsid w:val="70B92E5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E696402"/>
    <w:multiLevelType w:val="hybridMultilevel"/>
    <w:tmpl w:val="DD1C0672"/>
    <w:lvl w:ilvl="0" w:tplc="041B0001">
      <w:start w:val="1"/>
      <w:numFmt w:val="bullet"/>
      <w:lvlText w:val=""/>
      <w:lvlJc w:val="left"/>
      <w:pPr>
        <w:ind w:left="1309"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4"/>
  </w:num>
  <w:num w:numId="2">
    <w:abstractNumId w:val="9"/>
  </w:num>
  <w:num w:numId="3">
    <w:abstractNumId w:val="22"/>
  </w:num>
  <w:num w:numId="4">
    <w:abstractNumId w:val="2"/>
  </w:num>
  <w:num w:numId="5">
    <w:abstractNumId w:val="11"/>
  </w:num>
  <w:num w:numId="6">
    <w:abstractNumId w:val="25"/>
  </w:num>
  <w:num w:numId="7">
    <w:abstractNumId w:val="1"/>
  </w:num>
  <w:num w:numId="8">
    <w:abstractNumId w:val="8"/>
  </w:num>
  <w:num w:numId="9">
    <w:abstractNumId w:val="18"/>
  </w:num>
  <w:num w:numId="10">
    <w:abstractNumId w:val="17"/>
  </w:num>
  <w:num w:numId="11">
    <w:abstractNumId w:val="10"/>
  </w:num>
  <w:num w:numId="12">
    <w:abstractNumId w:val="16"/>
  </w:num>
  <w:num w:numId="13">
    <w:abstractNumId w:val="5"/>
  </w:num>
  <w:num w:numId="14">
    <w:abstractNumId w:val="21"/>
  </w:num>
  <w:num w:numId="15">
    <w:abstractNumId w:val="13"/>
  </w:num>
  <w:num w:numId="16">
    <w:abstractNumId w:val="0"/>
  </w:num>
  <w:num w:numId="17">
    <w:abstractNumId w:val="14"/>
  </w:num>
  <w:num w:numId="18">
    <w:abstractNumId w:val="14"/>
  </w:num>
  <w:num w:numId="19">
    <w:abstractNumId w:val="3"/>
  </w:num>
  <w:num w:numId="20">
    <w:abstractNumId w:val="4"/>
  </w:num>
  <w:num w:numId="21">
    <w:abstractNumId w:val="26"/>
  </w:num>
  <w:num w:numId="22">
    <w:abstractNumId w:val="20"/>
  </w:num>
  <w:num w:numId="23">
    <w:abstractNumId w:val="6"/>
  </w:num>
  <w:num w:numId="24">
    <w:abstractNumId w:val="12"/>
  </w:num>
  <w:num w:numId="25">
    <w:abstractNumId w:val="7"/>
  </w:num>
  <w:num w:numId="26">
    <w:abstractNumId w:val="15"/>
  </w:num>
  <w:num w:numId="27">
    <w:abstractNumId w:val="23"/>
  </w:num>
  <w:num w:numId="28">
    <w:abstractNumId w:val="24"/>
  </w:num>
  <w:num w:numId="29">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
    <w15:presenceInfo w15:providerId="None" w15:userId="PL"/>
  </w15:person>
  <w15:person w15:author="RePack by Diakov">
    <w15:presenceInfo w15:providerId="None" w15:userId="RePack by Diakov"/>
  </w15:person>
  <w15:person w15:author="GEOSTM">
    <w15:presenceInfo w15:providerId="None" w15:userId="GEOS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11859"/>
    <w:rsid w:val="0000471F"/>
    <w:rsid w:val="000056B4"/>
    <w:rsid w:val="00006D29"/>
    <w:rsid w:val="000118DB"/>
    <w:rsid w:val="00014D18"/>
    <w:rsid w:val="0002653A"/>
    <w:rsid w:val="000306B1"/>
    <w:rsid w:val="00030C7A"/>
    <w:rsid w:val="000323F8"/>
    <w:rsid w:val="00035223"/>
    <w:rsid w:val="00035695"/>
    <w:rsid w:val="00036BD1"/>
    <w:rsid w:val="00037FA1"/>
    <w:rsid w:val="000426D0"/>
    <w:rsid w:val="00042D96"/>
    <w:rsid w:val="00044272"/>
    <w:rsid w:val="00050E3D"/>
    <w:rsid w:val="0005534D"/>
    <w:rsid w:val="000614FD"/>
    <w:rsid w:val="00065AF2"/>
    <w:rsid w:val="0006749C"/>
    <w:rsid w:val="00075DD1"/>
    <w:rsid w:val="00081289"/>
    <w:rsid w:val="00082444"/>
    <w:rsid w:val="0008286C"/>
    <w:rsid w:val="00086A75"/>
    <w:rsid w:val="00087849"/>
    <w:rsid w:val="00092ACC"/>
    <w:rsid w:val="00094345"/>
    <w:rsid w:val="000A7AE1"/>
    <w:rsid w:val="000B2EF2"/>
    <w:rsid w:val="000B4316"/>
    <w:rsid w:val="000B6573"/>
    <w:rsid w:val="000B686E"/>
    <w:rsid w:val="000C0EC2"/>
    <w:rsid w:val="000C6132"/>
    <w:rsid w:val="000D3A89"/>
    <w:rsid w:val="000D48E1"/>
    <w:rsid w:val="000D5AEC"/>
    <w:rsid w:val="000D6D80"/>
    <w:rsid w:val="000E4FF3"/>
    <w:rsid w:val="000E5FFD"/>
    <w:rsid w:val="000F4224"/>
    <w:rsid w:val="0010014E"/>
    <w:rsid w:val="0010730D"/>
    <w:rsid w:val="00110501"/>
    <w:rsid w:val="00113E68"/>
    <w:rsid w:val="00116887"/>
    <w:rsid w:val="001175B5"/>
    <w:rsid w:val="001213F0"/>
    <w:rsid w:val="0013014A"/>
    <w:rsid w:val="00132375"/>
    <w:rsid w:val="001401A8"/>
    <w:rsid w:val="00140357"/>
    <w:rsid w:val="00142D6E"/>
    <w:rsid w:val="00145145"/>
    <w:rsid w:val="00147408"/>
    <w:rsid w:val="001524B2"/>
    <w:rsid w:val="0015580B"/>
    <w:rsid w:val="00167BCE"/>
    <w:rsid w:val="00167DFE"/>
    <w:rsid w:val="00181779"/>
    <w:rsid w:val="00187F33"/>
    <w:rsid w:val="001921D2"/>
    <w:rsid w:val="001953AB"/>
    <w:rsid w:val="00195BF0"/>
    <w:rsid w:val="00196DF2"/>
    <w:rsid w:val="00197814"/>
    <w:rsid w:val="001A08ED"/>
    <w:rsid w:val="001A754F"/>
    <w:rsid w:val="001A7682"/>
    <w:rsid w:val="001B2A6D"/>
    <w:rsid w:val="001B774B"/>
    <w:rsid w:val="001C5EF1"/>
    <w:rsid w:val="001D2EEA"/>
    <w:rsid w:val="001D55B0"/>
    <w:rsid w:val="001D5E11"/>
    <w:rsid w:val="0020683E"/>
    <w:rsid w:val="00206C19"/>
    <w:rsid w:val="00211B2A"/>
    <w:rsid w:val="00221EF3"/>
    <w:rsid w:val="0022241F"/>
    <w:rsid w:val="002234F2"/>
    <w:rsid w:val="0022660E"/>
    <w:rsid w:val="00235337"/>
    <w:rsid w:val="002377B1"/>
    <w:rsid w:val="00241CDF"/>
    <w:rsid w:val="00244F10"/>
    <w:rsid w:val="00245489"/>
    <w:rsid w:val="00247C16"/>
    <w:rsid w:val="00254E3C"/>
    <w:rsid w:val="00256606"/>
    <w:rsid w:val="00271F90"/>
    <w:rsid w:val="00274A85"/>
    <w:rsid w:val="00280127"/>
    <w:rsid w:val="002831AE"/>
    <w:rsid w:val="002843F5"/>
    <w:rsid w:val="002910AF"/>
    <w:rsid w:val="00292486"/>
    <w:rsid w:val="00296263"/>
    <w:rsid w:val="002A24F2"/>
    <w:rsid w:val="002A2E26"/>
    <w:rsid w:val="002A361B"/>
    <w:rsid w:val="002A4332"/>
    <w:rsid w:val="002A64DA"/>
    <w:rsid w:val="002A74D9"/>
    <w:rsid w:val="002B2736"/>
    <w:rsid w:val="002B5042"/>
    <w:rsid w:val="002B5058"/>
    <w:rsid w:val="002B5D8B"/>
    <w:rsid w:val="002B654F"/>
    <w:rsid w:val="002C38AE"/>
    <w:rsid w:val="002C3CC5"/>
    <w:rsid w:val="002C4C83"/>
    <w:rsid w:val="002D13BE"/>
    <w:rsid w:val="002D1FE5"/>
    <w:rsid w:val="002D3C8E"/>
    <w:rsid w:val="002D7415"/>
    <w:rsid w:val="002D76B4"/>
    <w:rsid w:val="002D7ED4"/>
    <w:rsid w:val="002E5594"/>
    <w:rsid w:val="002E591A"/>
    <w:rsid w:val="002E65AF"/>
    <w:rsid w:val="00300B72"/>
    <w:rsid w:val="003022EB"/>
    <w:rsid w:val="00305870"/>
    <w:rsid w:val="003065FD"/>
    <w:rsid w:val="00307A34"/>
    <w:rsid w:val="00311DC9"/>
    <w:rsid w:val="00314CDF"/>
    <w:rsid w:val="003241D7"/>
    <w:rsid w:val="00325BE3"/>
    <w:rsid w:val="00326904"/>
    <w:rsid w:val="003273CB"/>
    <w:rsid w:val="0033214F"/>
    <w:rsid w:val="00334107"/>
    <w:rsid w:val="00336C78"/>
    <w:rsid w:val="0033726E"/>
    <w:rsid w:val="00337FC2"/>
    <w:rsid w:val="00340CF9"/>
    <w:rsid w:val="00353322"/>
    <w:rsid w:val="003537D8"/>
    <w:rsid w:val="00357F2B"/>
    <w:rsid w:val="00360DF4"/>
    <w:rsid w:val="00361DFE"/>
    <w:rsid w:val="0036306C"/>
    <w:rsid w:val="003634C9"/>
    <w:rsid w:val="003653A8"/>
    <w:rsid w:val="00370E54"/>
    <w:rsid w:val="003717EB"/>
    <w:rsid w:val="0038206E"/>
    <w:rsid w:val="0038230C"/>
    <w:rsid w:val="0038332B"/>
    <w:rsid w:val="003842D8"/>
    <w:rsid w:val="003866D3"/>
    <w:rsid w:val="00390048"/>
    <w:rsid w:val="003919E6"/>
    <w:rsid w:val="00391E8D"/>
    <w:rsid w:val="00394B00"/>
    <w:rsid w:val="003A6752"/>
    <w:rsid w:val="003A7C60"/>
    <w:rsid w:val="003A7FD1"/>
    <w:rsid w:val="003B09BB"/>
    <w:rsid w:val="003B4772"/>
    <w:rsid w:val="003C34CD"/>
    <w:rsid w:val="003C4989"/>
    <w:rsid w:val="003D18BF"/>
    <w:rsid w:val="003D1CC4"/>
    <w:rsid w:val="003D2CD0"/>
    <w:rsid w:val="003E33FA"/>
    <w:rsid w:val="003E4CD6"/>
    <w:rsid w:val="003F13F5"/>
    <w:rsid w:val="003F439B"/>
    <w:rsid w:val="003F6156"/>
    <w:rsid w:val="0040079F"/>
    <w:rsid w:val="00400ADC"/>
    <w:rsid w:val="00401EEA"/>
    <w:rsid w:val="00403638"/>
    <w:rsid w:val="00406578"/>
    <w:rsid w:val="004113FE"/>
    <w:rsid w:val="00416535"/>
    <w:rsid w:val="00423334"/>
    <w:rsid w:val="00423398"/>
    <w:rsid w:val="0042434D"/>
    <w:rsid w:val="00427671"/>
    <w:rsid w:val="004317B4"/>
    <w:rsid w:val="00431D2D"/>
    <w:rsid w:val="004330BF"/>
    <w:rsid w:val="00435281"/>
    <w:rsid w:val="00437533"/>
    <w:rsid w:val="004402E3"/>
    <w:rsid w:val="00445CAC"/>
    <w:rsid w:val="0045459A"/>
    <w:rsid w:val="0045573E"/>
    <w:rsid w:val="004557FC"/>
    <w:rsid w:val="00455F1F"/>
    <w:rsid w:val="0046396A"/>
    <w:rsid w:val="00467513"/>
    <w:rsid w:val="00470095"/>
    <w:rsid w:val="0048024C"/>
    <w:rsid w:val="00481C7E"/>
    <w:rsid w:val="00493EF9"/>
    <w:rsid w:val="0049497C"/>
    <w:rsid w:val="0049643D"/>
    <w:rsid w:val="004A0D7D"/>
    <w:rsid w:val="004A1B94"/>
    <w:rsid w:val="004A2E34"/>
    <w:rsid w:val="004A4C7F"/>
    <w:rsid w:val="004B03F9"/>
    <w:rsid w:val="004B2AB5"/>
    <w:rsid w:val="004B591B"/>
    <w:rsid w:val="004B7CF2"/>
    <w:rsid w:val="004D51A5"/>
    <w:rsid w:val="004E1D2F"/>
    <w:rsid w:val="004E6467"/>
    <w:rsid w:val="005003EB"/>
    <w:rsid w:val="00504256"/>
    <w:rsid w:val="00504B62"/>
    <w:rsid w:val="005104CD"/>
    <w:rsid w:val="005135DB"/>
    <w:rsid w:val="005143A8"/>
    <w:rsid w:val="00515D7D"/>
    <w:rsid w:val="0051784A"/>
    <w:rsid w:val="005232D2"/>
    <w:rsid w:val="00530A32"/>
    <w:rsid w:val="00531759"/>
    <w:rsid w:val="00531D11"/>
    <w:rsid w:val="00534E7E"/>
    <w:rsid w:val="005451B7"/>
    <w:rsid w:val="00550D47"/>
    <w:rsid w:val="00551276"/>
    <w:rsid w:val="0055128D"/>
    <w:rsid w:val="00553B12"/>
    <w:rsid w:val="0055417B"/>
    <w:rsid w:val="005551D3"/>
    <w:rsid w:val="0056185B"/>
    <w:rsid w:val="0056366D"/>
    <w:rsid w:val="005648DA"/>
    <w:rsid w:val="00565525"/>
    <w:rsid w:val="0057292C"/>
    <w:rsid w:val="00574B44"/>
    <w:rsid w:val="00575AC5"/>
    <w:rsid w:val="00580463"/>
    <w:rsid w:val="00584087"/>
    <w:rsid w:val="005869B2"/>
    <w:rsid w:val="00591260"/>
    <w:rsid w:val="005969BC"/>
    <w:rsid w:val="005A196B"/>
    <w:rsid w:val="005A26E7"/>
    <w:rsid w:val="005A27A7"/>
    <w:rsid w:val="005A40B8"/>
    <w:rsid w:val="005A51BC"/>
    <w:rsid w:val="005A6C69"/>
    <w:rsid w:val="005B0593"/>
    <w:rsid w:val="005B09D1"/>
    <w:rsid w:val="005B2B74"/>
    <w:rsid w:val="005B6AA8"/>
    <w:rsid w:val="005C1519"/>
    <w:rsid w:val="005C2E19"/>
    <w:rsid w:val="005D6126"/>
    <w:rsid w:val="005E3AE8"/>
    <w:rsid w:val="005E7981"/>
    <w:rsid w:val="005F2FEE"/>
    <w:rsid w:val="005F4A66"/>
    <w:rsid w:val="005F4ACE"/>
    <w:rsid w:val="00600582"/>
    <w:rsid w:val="00602CE7"/>
    <w:rsid w:val="0061114E"/>
    <w:rsid w:val="0061535F"/>
    <w:rsid w:val="0061615B"/>
    <w:rsid w:val="00616DB9"/>
    <w:rsid w:val="00621EA9"/>
    <w:rsid w:val="006224A8"/>
    <w:rsid w:val="00623101"/>
    <w:rsid w:val="00623D87"/>
    <w:rsid w:val="00632322"/>
    <w:rsid w:val="00632869"/>
    <w:rsid w:val="00645D22"/>
    <w:rsid w:val="006461B1"/>
    <w:rsid w:val="00654E84"/>
    <w:rsid w:val="006600F2"/>
    <w:rsid w:val="00663F70"/>
    <w:rsid w:val="0066747C"/>
    <w:rsid w:val="006704E2"/>
    <w:rsid w:val="00670C81"/>
    <w:rsid w:val="00671C29"/>
    <w:rsid w:val="006723E2"/>
    <w:rsid w:val="00674E93"/>
    <w:rsid w:val="00680404"/>
    <w:rsid w:val="006816B6"/>
    <w:rsid w:val="00682473"/>
    <w:rsid w:val="00682B7B"/>
    <w:rsid w:val="00684EA4"/>
    <w:rsid w:val="00690527"/>
    <w:rsid w:val="00691549"/>
    <w:rsid w:val="00695B4C"/>
    <w:rsid w:val="00696DE6"/>
    <w:rsid w:val="006A0B62"/>
    <w:rsid w:val="006A7135"/>
    <w:rsid w:val="006C1D50"/>
    <w:rsid w:val="006C6AB1"/>
    <w:rsid w:val="006F0592"/>
    <w:rsid w:val="006F0FAA"/>
    <w:rsid w:val="006F1BCB"/>
    <w:rsid w:val="006F2014"/>
    <w:rsid w:val="006F6B4D"/>
    <w:rsid w:val="00701CB0"/>
    <w:rsid w:val="00705ADB"/>
    <w:rsid w:val="00717724"/>
    <w:rsid w:val="00720C9C"/>
    <w:rsid w:val="00730A0B"/>
    <w:rsid w:val="00731DDD"/>
    <w:rsid w:val="007363CE"/>
    <w:rsid w:val="00737692"/>
    <w:rsid w:val="00747611"/>
    <w:rsid w:val="00755EE8"/>
    <w:rsid w:val="0075640B"/>
    <w:rsid w:val="0075729C"/>
    <w:rsid w:val="00761DF0"/>
    <w:rsid w:val="00763111"/>
    <w:rsid w:val="00763D8B"/>
    <w:rsid w:val="00772D34"/>
    <w:rsid w:val="00774FFE"/>
    <w:rsid w:val="007830B0"/>
    <w:rsid w:val="0079448F"/>
    <w:rsid w:val="00796892"/>
    <w:rsid w:val="007976F2"/>
    <w:rsid w:val="007A02DB"/>
    <w:rsid w:val="007B153E"/>
    <w:rsid w:val="007B3640"/>
    <w:rsid w:val="007B5907"/>
    <w:rsid w:val="007B6963"/>
    <w:rsid w:val="007B7343"/>
    <w:rsid w:val="007B7CCD"/>
    <w:rsid w:val="007C03A6"/>
    <w:rsid w:val="007C3A3B"/>
    <w:rsid w:val="007C4DB7"/>
    <w:rsid w:val="007C74F0"/>
    <w:rsid w:val="007D253D"/>
    <w:rsid w:val="007D460A"/>
    <w:rsid w:val="007D4D48"/>
    <w:rsid w:val="007D5B85"/>
    <w:rsid w:val="007E3A7F"/>
    <w:rsid w:val="007E537A"/>
    <w:rsid w:val="007E5385"/>
    <w:rsid w:val="007E5739"/>
    <w:rsid w:val="007E74E6"/>
    <w:rsid w:val="007F01B2"/>
    <w:rsid w:val="007F1683"/>
    <w:rsid w:val="007F33EB"/>
    <w:rsid w:val="007F5A37"/>
    <w:rsid w:val="007F6D16"/>
    <w:rsid w:val="007F7254"/>
    <w:rsid w:val="008010CE"/>
    <w:rsid w:val="0080137E"/>
    <w:rsid w:val="0080798D"/>
    <w:rsid w:val="0081019F"/>
    <w:rsid w:val="00810CAB"/>
    <w:rsid w:val="00811D33"/>
    <w:rsid w:val="008139D8"/>
    <w:rsid w:val="00816692"/>
    <w:rsid w:val="008202B3"/>
    <w:rsid w:val="00824B26"/>
    <w:rsid w:val="00827307"/>
    <w:rsid w:val="00832FB6"/>
    <w:rsid w:val="0083438E"/>
    <w:rsid w:val="0083445E"/>
    <w:rsid w:val="0084276F"/>
    <w:rsid w:val="00843BA0"/>
    <w:rsid w:val="008450EA"/>
    <w:rsid w:val="00850748"/>
    <w:rsid w:val="008544F8"/>
    <w:rsid w:val="00854B94"/>
    <w:rsid w:val="00855EDB"/>
    <w:rsid w:val="0085623A"/>
    <w:rsid w:val="00856785"/>
    <w:rsid w:val="00857291"/>
    <w:rsid w:val="008614A5"/>
    <w:rsid w:val="008618F3"/>
    <w:rsid w:val="0086248D"/>
    <w:rsid w:val="00863277"/>
    <w:rsid w:val="008637EC"/>
    <w:rsid w:val="00865D4B"/>
    <w:rsid w:val="0087172F"/>
    <w:rsid w:val="00875018"/>
    <w:rsid w:val="008750D0"/>
    <w:rsid w:val="00875860"/>
    <w:rsid w:val="0088033D"/>
    <w:rsid w:val="00880AEB"/>
    <w:rsid w:val="00880E15"/>
    <w:rsid w:val="0088212E"/>
    <w:rsid w:val="008871FC"/>
    <w:rsid w:val="0088742D"/>
    <w:rsid w:val="008914C0"/>
    <w:rsid w:val="008A6C12"/>
    <w:rsid w:val="008B31E1"/>
    <w:rsid w:val="008B4087"/>
    <w:rsid w:val="008C3269"/>
    <w:rsid w:val="008C5652"/>
    <w:rsid w:val="008D77F9"/>
    <w:rsid w:val="008E00E5"/>
    <w:rsid w:val="008E096B"/>
    <w:rsid w:val="008E517B"/>
    <w:rsid w:val="008E7F35"/>
    <w:rsid w:val="008F489C"/>
    <w:rsid w:val="0090622B"/>
    <w:rsid w:val="00913140"/>
    <w:rsid w:val="00913AAF"/>
    <w:rsid w:val="0091789E"/>
    <w:rsid w:val="0092126E"/>
    <w:rsid w:val="00921E65"/>
    <w:rsid w:val="00922AE8"/>
    <w:rsid w:val="0093511C"/>
    <w:rsid w:val="0093649A"/>
    <w:rsid w:val="00942A17"/>
    <w:rsid w:val="00952391"/>
    <w:rsid w:val="009527B0"/>
    <w:rsid w:val="00952EEA"/>
    <w:rsid w:val="00967F5F"/>
    <w:rsid w:val="00980D12"/>
    <w:rsid w:val="009816E6"/>
    <w:rsid w:val="009827B1"/>
    <w:rsid w:val="00983BF4"/>
    <w:rsid w:val="0098618C"/>
    <w:rsid w:val="00986983"/>
    <w:rsid w:val="00993E39"/>
    <w:rsid w:val="00994E31"/>
    <w:rsid w:val="009952C5"/>
    <w:rsid w:val="009970C5"/>
    <w:rsid w:val="009A0424"/>
    <w:rsid w:val="009A10EA"/>
    <w:rsid w:val="009A3143"/>
    <w:rsid w:val="009A463C"/>
    <w:rsid w:val="009A6133"/>
    <w:rsid w:val="009B03A9"/>
    <w:rsid w:val="009B044E"/>
    <w:rsid w:val="009B100A"/>
    <w:rsid w:val="009B14AD"/>
    <w:rsid w:val="009B49E2"/>
    <w:rsid w:val="009B6345"/>
    <w:rsid w:val="009C0A92"/>
    <w:rsid w:val="009C34B5"/>
    <w:rsid w:val="009C6F4C"/>
    <w:rsid w:val="009C7665"/>
    <w:rsid w:val="009D08C3"/>
    <w:rsid w:val="009D0EAA"/>
    <w:rsid w:val="009D1C43"/>
    <w:rsid w:val="009E047D"/>
    <w:rsid w:val="009E0943"/>
    <w:rsid w:val="009E3943"/>
    <w:rsid w:val="009E3959"/>
    <w:rsid w:val="009E4C73"/>
    <w:rsid w:val="009E7DBA"/>
    <w:rsid w:val="00A074B9"/>
    <w:rsid w:val="00A11088"/>
    <w:rsid w:val="00A125DD"/>
    <w:rsid w:val="00A1328C"/>
    <w:rsid w:val="00A15F6A"/>
    <w:rsid w:val="00A174EF"/>
    <w:rsid w:val="00A3207E"/>
    <w:rsid w:val="00A338A9"/>
    <w:rsid w:val="00A34DF5"/>
    <w:rsid w:val="00A406AE"/>
    <w:rsid w:val="00A440CE"/>
    <w:rsid w:val="00A458E1"/>
    <w:rsid w:val="00A46761"/>
    <w:rsid w:val="00A57BFF"/>
    <w:rsid w:val="00A60D92"/>
    <w:rsid w:val="00A61F7B"/>
    <w:rsid w:val="00A66BF2"/>
    <w:rsid w:val="00A67369"/>
    <w:rsid w:val="00A67551"/>
    <w:rsid w:val="00A71782"/>
    <w:rsid w:val="00A71AC3"/>
    <w:rsid w:val="00A726BC"/>
    <w:rsid w:val="00A8072C"/>
    <w:rsid w:val="00A82058"/>
    <w:rsid w:val="00A85EEC"/>
    <w:rsid w:val="00A87236"/>
    <w:rsid w:val="00A87F2A"/>
    <w:rsid w:val="00A938A0"/>
    <w:rsid w:val="00A95675"/>
    <w:rsid w:val="00AA108C"/>
    <w:rsid w:val="00AA1F5F"/>
    <w:rsid w:val="00AA47F7"/>
    <w:rsid w:val="00AB041A"/>
    <w:rsid w:val="00AB1FAB"/>
    <w:rsid w:val="00AC1B88"/>
    <w:rsid w:val="00AC4584"/>
    <w:rsid w:val="00AD1307"/>
    <w:rsid w:val="00AD243A"/>
    <w:rsid w:val="00AD2677"/>
    <w:rsid w:val="00AD3138"/>
    <w:rsid w:val="00AD5274"/>
    <w:rsid w:val="00AD5837"/>
    <w:rsid w:val="00AD7719"/>
    <w:rsid w:val="00AE2F2D"/>
    <w:rsid w:val="00AE3806"/>
    <w:rsid w:val="00AE615B"/>
    <w:rsid w:val="00AE63AB"/>
    <w:rsid w:val="00AE6BCA"/>
    <w:rsid w:val="00AF2C5E"/>
    <w:rsid w:val="00AF48C0"/>
    <w:rsid w:val="00AF5202"/>
    <w:rsid w:val="00AF705D"/>
    <w:rsid w:val="00AF72E8"/>
    <w:rsid w:val="00AF78CF"/>
    <w:rsid w:val="00B00C03"/>
    <w:rsid w:val="00B032F9"/>
    <w:rsid w:val="00B03F08"/>
    <w:rsid w:val="00B05ED4"/>
    <w:rsid w:val="00B0689E"/>
    <w:rsid w:val="00B10136"/>
    <w:rsid w:val="00B20471"/>
    <w:rsid w:val="00B22296"/>
    <w:rsid w:val="00B26285"/>
    <w:rsid w:val="00B31A3B"/>
    <w:rsid w:val="00B31CE6"/>
    <w:rsid w:val="00B41327"/>
    <w:rsid w:val="00B4546F"/>
    <w:rsid w:val="00B45592"/>
    <w:rsid w:val="00B5360A"/>
    <w:rsid w:val="00B545B5"/>
    <w:rsid w:val="00B62CC9"/>
    <w:rsid w:val="00B62FC7"/>
    <w:rsid w:val="00B643BB"/>
    <w:rsid w:val="00B6640C"/>
    <w:rsid w:val="00B72963"/>
    <w:rsid w:val="00B75A55"/>
    <w:rsid w:val="00B82AC7"/>
    <w:rsid w:val="00B85360"/>
    <w:rsid w:val="00B900F3"/>
    <w:rsid w:val="00B95C3F"/>
    <w:rsid w:val="00BB0623"/>
    <w:rsid w:val="00BB09D0"/>
    <w:rsid w:val="00BB4C85"/>
    <w:rsid w:val="00BB5975"/>
    <w:rsid w:val="00BC1D1D"/>
    <w:rsid w:val="00BC45F7"/>
    <w:rsid w:val="00BD3C48"/>
    <w:rsid w:val="00BE2BB7"/>
    <w:rsid w:val="00BE2C87"/>
    <w:rsid w:val="00BE6673"/>
    <w:rsid w:val="00BF3223"/>
    <w:rsid w:val="00BF5EFE"/>
    <w:rsid w:val="00C0599E"/>
    <w:rsid w:val="00C064BF"/>
    <w:rsid w:val="00C11CFB"/>
    <w:rsid w:val="00C13E35"/>
    <w:rsid w:val="00C141CE"/>
    <w:rsid w:val="00C251C6"/>
    <w:rsid w:val="00C26161"/>
    <w:rsid w:val="00C33EA0"/>
    <w:rsid w:val="00C414E5"/>
    <w:rsid w:val="00C43022"/>
    <w:rsid w:val="00C44B9C"/>
    <w:rsid w:val="00C45041"/>
    <w:rsid w:val="00C51ADE"/>
    <w:rsid w:val="00C62DC0"/>
    <w:rsid w:val="00C654D2"/>
    <w:rsid w:val="00C70AB4"/>
    <w:rsid w:val="00C71BBC"/>
    <w:rsid w:val="00C72C2D"/>
    <w:rsid w:val="00C751F1"/>
    <w:rsid w:val="00C840CE"/>
    <w:rsid w:val="00C848B6"/>
    <w:rsid w:val="00C85F72"/>
    <w:rsid w:val="00C875EA"/>
    <w:rsid w:val="00C87F87"/>
    <w:rsid w:val="00C9605A"/>
    <w:rsid w:val="00C972A4"/>
    <w:rsid w:val="00CA170C"/>
    <w:rsid w:val="00CA1CA8"/>
    <w:rsid w:val="00CA489B"/>
    <w:rsid w:val="00CA61E6"/>
    <w:rsid w:val="00CB1FAF"/>
    <w:rsid w:val="00CB6712"/>
    <w:rsid w:val="00CB6E47"/>
    <w:rsid w:val="00CC50EB"/>
    <w:rsid w:val="00CD61FE"/>
    <w:rsid w:val="00CE4C64"/>
    <w:rsid w:val="00CF0267"/>
    <w:rsid w:val="00CF2597"/>
    <w:rsid w:val="00CF6EF4"/>
    <w:rsid w:val="00D053DA"/>
    <w:rsid w:val="00D05563"/>
    <w:rsid w:val="00D056D6"/>
    <w:rsid w:val="00D0719F"/>
    <w:rsid w:val="00D074B4"/>
    <w:rsid w:val="00D11145"/>
    <w:rsid w:val="00D112F8"/>
    <w:rsid w:val="00D11C48"/>
    <w:rsid w:val="00D126A7"/>
    <w:rsid w:val="00D16186"/>
    <w:rsid w:val="00D21750"/>
    <w:rsid w:val="00D21E84"/>
    <w:rsid w:val="00D232AF"/>
    <w:rsid w:val="00D24F88"/>
    <w:rsid w:val="00D2789E"/>
    <w:rsid w:val="00D30411"/>
    <w:rsid w:val="00D34487"/>
    <w:rsid w:val="00D37FBD"/>
    <w:rsid w:val="00D408DB"/>
    <w:rsid w:val="00D4390A"/>
    <w:rsid w:val="00D50F89"/>
    <w:rsid w:val="00D53EA1"/>
    <w:rsid w:val="00D552E3"/>
    <w:rsid w:val="00D577B3"/>
    <w:rsid w:val="00D60620"/>
    <w:rsid w:val="00D627AC"/>
    <w:rsid w:val="00D66C94"/>
    <w:rsid w:val="00D70C97"/>
    <w:rsid w:val="00D7101B"/>
    <w:rsid w:val="00D81B30"/>
    <w:rsid w:val="00D82EDC"/>
    <w:rsid w:val="00D83FFE"/>
    <w:rsid w:val="00D9037A"/>
    <w:rsid w:val="00D9144A"/>
    <w:rsid w:val="00D95DE6"/>
    <w:rsid w:val="00D961A1"/>
    <w:rsid w:val="00D971A5"/>
    <w:rsid w:val="00D972B4"/>
    <w:rsid w:val="00DA4E1F"/>
    <w:rsid w:val="00DA61D1"/>
    <w:rsid w:val="00DA62A7"/>
    <w:rsid w:val="00DA6D93"/>
    <w:rsid w:val="00DB396B"/>
    <w:rsid w:val="00DB3D67"/>
    <w:rsid w:val="00DB567D"/>
    <w:rsid w:val="00DB58F2"/>
    <w:rsid w:val="00DC10E2"/>
    <w:rsid w:val="00DC5EF9"/>
    <w:rsid w:val="00DD1522"/>
    <w:rsid w:val="00DD6A52"/>
    <w:rsid w:val="00DE3149"/>
    <w:rsid w:val="00DF40D4"/>
    <w:rsid w:val="00DF6450"/>
    <w:rsid w:val="00E01821"/>
    <w:rsid w:val="00E02578"/>
    <w:rsid w:val="00E04492"/>
    <w:rsid w:val="00E079AB"/>
    <w:rsid w:val="00E1323B"/>
    <w:rsid w:val="00E1667F"/>
    <w:rsid w:val="00E21E62"/>
    <w:rsid w:val="00E2424A"/>
    <w:rsid w:val="00E26C47"/>
    <w:rsid w:val="00E30B9D"/>
    <w:rsid w:val="00E3524E"/>
    <w:rsid w:val="00E360ED"/>
    <w:rsid w:val="00E45485"/>
    <w:rsid w:val="00E4586C"/>
    <w:rsid w:val="00E47097"/>
    <w:rsid w:val="00E50C94"/>
    <w:rsid w:val="00E62051"/>
    <w:rsid w:val="00E62921"/>
    <w:rsid w:val="00E6389A"/>
    <w:rsid w:val="00E64E21"/>
    <w:rsid w:val="00E848D6"/>
    <w:rsid w:val="00E873C8"/>
    <w:rsid w:val="00E87AD5"/>
    <w:rsid w:val="00E9097B"/>
    <w:rsid w:val="00E917B0"/>
    <w:rsid w:val="00E91F43"/>
    <w:rsid w:val="00E97BA5"/>
    <w:rsid w:val="00EA4B76"/>
    <w:rsid w:val="00EA763C"/>
    <w:rsid w:val="00EB5403"/>
    <w:rsid w:val="00EC1B76"/>
    <w:rsid w:val="00EC25C4"/>
    <w:rsid w:val="00EC2BF9"/>
    <w:rsid w:val="00EC39E6"/>
    <w:rsid w:val="00ED2577"/>
    <w:rsid w:val="00ED4E2A"/>
    <w:rsid w:val="00EE449A"/>
    <w:rsid w:val="00EF039A"/>
    <w:rsid w:val="00F00955"/>
    <w:rsid w:val="00F016E4"/>
    <w:rsid w:val="00F034C0"/>
    <w:rsid w:val="00F11859"/>
    <w:rsid w:val="00F151BD"/>
    <w:rsid w:val="00F167D1"/>
    <w:rsid w:val="00F24D37"/>
    <w:rsid w:val="00F253E1"/>
    <w:rsid w:val="00F32F68"/>
    <w:rsid w:val="00F33B37"/>
    <w:rsid w:val="00F34116"/>
    <w:rsid w:val="00F34AA2"/>
    <w:rsid w:val="00F35579"/>
    <w:rsid w:val="00F35AD5"/>
    <w:rsid w:val="00F37477"/>
    <w:rsid w:val="00F40AAF"/>
    <w:rsid w:val="00F437A0"/>
    <w:rsid w:val="00F47651"/>
    <w:rsid w:val="00F50759"/>
    <w:rsid w:val="00F522FE"/>
    <w:rsid w:val="00F523CD"/>
    <w:rsid w:val="00F63343"/>
    <w:rsid w:val="00F6369C"/>
    <w:rsid w:val="00F641A1"/>
    <w:rsid w:val="00F65A25"/>
    <w:rsid w:val="00F6710D"/>
    <w:rsid w:val="00F6799C"/>
    <w:rsid w:val="00F73641"/>
    <w:rsid w:val="00F73E2F"/>
    <w:rsid w:val="00F74CC6"/>
    <w:rsid w:val="00F76220"/>
    <w:rsid w:val="00F779B6"/>
    <w:rsid w:val="00F77F0C"/>
    <w:rsid w:val="00F817F3"/>
    <w:rsid w:val="00F85D74"/>
    <w:rsid w:val="00F94E86"/>
    <w:rsid w:val="00F9561F"/>
    <w:rsid w:val="00FA433B"/>
    <w:rsid w:val="00FA6C83"/>
    <w:rsid w:val="00FB43A5"/>
    <w:rsid w:val="00FB71DC"/>
    <w:rsid w:val="00FB7472"/>
    <w:rsid w:val="00FC1A4C"/>
    <w:rsid w:val="00FC2407"/>
    <w:rsid w:val="00FC3A2F"/>
    <w:rsid w:val="00FC545D"/>
    <w:rsid w:val="00FC5C80"/>
    <w:rsid w:val="00FC6522"/>
    <w:rsid w:val="00FC6535"/>
    <w:rsid w:val="00FD2726"/>
    <w:rsid w:val="00FD5761"/>
    <w:rsid w:val="00FD67E8"/>
    <w:rsid w:val="00FE162D"/>
    <w:rsid w:val="00FE2C54"/>
    <w:rsid w:val="00FF2D3D"/>
    <w:rsid w:val="00FF573E"/>
  </w:rsids>
  <m:mathPr>
    <m:mathFont m:val="Cambria Math"/>
    <m:brkBin m:val="before"/>
    <m:brkBinSub m:val="--"/>
    <m:smallFrac/>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6B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11859"/>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11859"/>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11859"/>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1859"/>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11859"/>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11859"/>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1185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1185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1185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859"/>
    <w:rPr>
      <w:rFonts w:asciiTheme="majorHAnsi" w:eastAsiaTheme="majorEastAsia" w:hAnsiTheme="majorHAnsi" w:cstheme="majorBidi"/>
      <w:b/>
      <w:bCs/>
      <w:color w:val="365F91" w:themeColor="accent1" w:themeShade="BF"/>
      <w:sz w:val="28"/>
      <w:szCs w:val="28"/>
    </w:rPr>
  </w:style>
  <w:style w:type="paragraph" w:customStyle="1" w:styleId="ZchnZchn2CharCharZchnZchnCharCharZchnZchnCharCharZchnZchnCharCharCharChar">
    <w:name w:val="Zchn Zchn2 Char Char Zchn Zchn Char Char Zchn Zchn Char Char Zchn Zchn Char Char Char Char"/>
    <w:basedOn w:val="Normal"/>
    <w:rsid w:val="00F11859"/>
    <w:pPr>
      <w:spacing w:after="0" w:line="240" w:lineRule="auto"/>
    </w:pPr>
    <w:rPr>
      <w:rFonts w:ascii="Times New Roman" w:eastAsia="Times New Roman" w:hAnsi="Times New Roman" w:cs="Times New Roman"/>
      <w:sz w:val="24"/>
      <w:szCs w:val="24"/>
      <w:lang w:val="pl-PL" w:eastAsia="pl-PL"/>
    </w:rPr>
  </w:style>
  <w:style w:type="character" w:customStyle="1" w:styleId="Heading2Char">
    <w:name w:val="Heading 2 Char"/>
    <w:basedOn w:val="DefaultParagraphFont"/>
    <w:link w:val="Heading2"/>
    <w:uiPriority w:val="9"/>
    <w:rsid w:val="00F1185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1185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1185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1185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1185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1185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118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11859"/>
    <w:rPr>
      <w:rFonts w:asciiTheme="majorHAnsi" w:eastAsiaTheme="majorEastAsia" w:hAnsiTheme="majorHAnsi" w:cstheme="majorBidi"/>
      <w:i/>
      <w:iCs/>
      <w:color w:val="404040" w:themeColor="text1" w:themeTint="BF"/>
      <w:sz w:val="20"/>
      <w:szCs w:val="20"/>
    </w:rPr>
  </w:style>
  <w:style w:type="paragraph" w:styleId="FootnoteText">
    <w:name w:val="footnote text"/>
    <w:aliases w:val="Footnote Text Char,Footnote Text Char Char Char,Footnote Text Char Char,Fußnote"/>
    <w:basedOn w:val="Normal"/>
    <w:link w:val="FootnoteTextChar1"/>
    <w:semiHidden/>
    <w:rsid w:val="00690527"/>
    <w:pPr>
      <w:spacing w:after="0" w:line="240" w:lineRule="auto"/>
    </w:pPr>
    <w:rPr>
      <w:rFonts w:ascii="Times New Roman" w:eastAsia="Times New Roman" w:hAnsi="Times New Roman" w:cs="Times New Roman"/>
      <w:sz w:val="20"/>
      <w:szCs w:val="20"/>
      <w:lang w:val="en-US"/>
    </w:rPr>
  </w:style>
  <w:style w:type="character" w:customStyle="1" w:styleId="FootnoteTextChar1">
    <w:name w:val="Footnote Text Char1"/>
    <w:aliases w:val="Footnote Text Char Char1,Footnote Text Char Char Char Char,Footnote Text Char Char Char1,Fußnote Char"/>
    <w:basedOn w:val="DefaultParagraphFont"/>
    <w:link w:val="FootnoteText"/>
    <w:semiHidden/>
    <w:rsid w:val="00690527"/>
    <w:rPr>
      <w:rFonts w:ascii="Times New Roman" w:eastAsia="Times New Roman" w:hAnsi="Times New Roman" w:cs="Times New Roman"/>
      <w:sz w:val="20"/>
      <w:szCs w:val="20"/>
      <w:lang w:val="en-US"/>
    </w:rPr>
  </w:style>
  <w:style w:type="character" w:styleId="FootnoteReference">
    <w:name w:val="footnote reference"/>
    <w:aliases w:val="BVI fnr"/>
    <w:semiHidden/>
    <w:rsid w:val="00690527"/>
    <w:rPr>
      <w:vertAlign w:val="superscript"/>
    </w:rPr>
  </w:style>
  <w:style w:type="paragraph" w:styleId="BodyText3">
    <w:name w:val="Body Text 3"/>
    <w:basedOn w:val="Normal"/>
    <w:link w:val="BodyText3Char"/>
    <w:rsid w:val="00690527"/>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690527"/>
    <w:rPr>
      <w:rFonts w:ascii="Times New Roman" w:eastAsia="Times New Roman" w:hAnsi="Times New Roman" w:cs="Times New Roman"/>
      <w:sz w:val="16"/>
      <w:szCs w:val="16"/>
      <w:lang w:val="en-US"/>
    </w:rPr>
  </w:style>
  <w:style w:type="paragraph" w:styleId="Header">
    <w:name w:val="header"/>
    <w:basedOn w:val="Normal"/>
    <w:link w:val="HeaderChar"/>
    <w:uiPriority w:val="99"/>
    <w:rsid w:val="00690527"/>
    <w:pPr>
      <w:tabs>
        <w:tab w:val="center" w:pos="4536"/>
        <w:tab w:val="right" w:pos="9072"/>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uiPriority w:val="99"/>
    <w:rsid w:val="00690527"/>
    <w:rPr>
      <w:rFonts w:ascii="Times New Roman" w:eastAsia="Times New Roman" w:hAnsi="Times New Roman" w:cs="Times New Roman"/>
      <w:sz w:val="24"/>
      <w:szCs w:val="24"/>
      <w:lang w:val="en-GB" w:eastAsia="en-GB"/>
    </w:rPr>
  </w:style>
  <w:style w:type="paragraph" w:customStyle="1" w:styleId="Default">
    <w:name w:val="Default"/>
    <w:rsid w:val="00690527"/>
    <w:pPr>
      <w:autoSpaceDE w:val="0"/>
      <w:autoSpaceDN w:val="0"/>
      <w:adjustRightInd w:val="0"/>
      <w:spacing w:after="0" w:line="240" w:lineRule="auto"/>
    </w:pPr>
    <w:rPr>
      <w:rFonts w:ascii="Tw Cen MT" w:eastAsia="Times New Roman" w:hAnsi="Tw Cen MT" w:cs="Tw Cen MT"/>
      <w:color w:val="000000"/>
      <w:sz w:val="24"/>
      <w:szCs w:val="24"/>
      <w:lang w:val="hr-HR" w:eastAsia="hr-HR"/>
    </w:rPr>
  </w:style>
  <w:style w:type="paragraph" w:customStyle="1" w:styleId="Odlomakpopisa1">
    <w:name w:val="Odlomak popisa1"/>
    <w:basedOn w:val="Normal"/>
    <w:rsid w:val="00690527"/>
    <w:pPr>
      <w:spacing w:after="0" w:line="240" w:lineRule="auto"/>
      <w:ind w:left="720"/>
      <w:contextualSpacing/>
    </w:pPr>
    <w:rPr>
      <w:rFonts w:ascii="Times New Roman" w:eastAsia="SimSun" w:hAnsi="Times New Roman" w:cs="Times New Roman"/>
      <w:sz w:val="20"/>
      <w:szCs w:val="20"/>
      <w:lang w:val="en-GB" w:eastAsia="en-GB"/>
    </w:rPr>
  </w:style>
  <w:style w:type="paragraph" w:styleId="Title">
    <w:name w:val="Title"/>
    <w:basedOn w:val="Normal"/>
    <w:next w:val="Normal"/>
    <w:link w:val="TitleChar"/>
    <w:uiPriority w:val="10"/>
    <w:qFormat/>
    <w:rsid w:val="00B900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900F3"/>
    <w:rPr>
      <w:rFonts w:asciiTheme="majorHAnsi" w:eastAsiaTheme="majorEastAsia" w:hAnsiTheme="majorHAnsi" w:cstheme="majorBidi"/>
      <w:color w:val="17365D" w:themeColor="text2" w:themeShade="BF"/>
      <w:spacing w:val="5"/>
      <w:kern w:val="28"/>
      <w:sz w:val="52"/>
      <w:szCs w:val="52"/>
    </w:rPr>
  </w:style>
  <w:style w:type="paragraph" w:styleId="Footer">
    <w:name w:val="footer"/>
    <w:basedOn w:val="Normal"/>
    <w:link w:val="FooterChar"/>
    <w:uiPriority w:val="99"/>
    <w:unhideWhenUsed/>
    <w:rsid w:val="009D1C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1C43"/>
  </w:style>
  <w:style w:type="paragraph" w:customStyle="1" w:styleId="Indent">
    <w:name w:val="Indent"/>
    <w:basedOn w:val="Normal"/>
    <w:rsid w:val="0000471F"/>
    <w:pPr>
      <w:numPr>
        <w:numId w:val="3"/>
      </w:num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086A75"/>
    <w:pPr>
      <w:ind w:left="720"/>
      <w:contextualSpacing/>
    </w:pPr>
  </w:style>
  <w:style w:type="paragraph" w:styleId="ListBullet">
    <w:name w:val="List Bullet"/>
    <w:basedOn w:val="BodyText"/>
    <w:autoRedefine/>
    <w:rsid w:val="003241D7"/>
    <w:pPr>
      <w:tabs>
        <w:tab w:val="left" w:pos="0"/>
      </w:tabs>
      <w:spacing w:after="0" w:line="240" w:lineRule="auto"/>
      <w:jc w:val="both"/>
    </w:pPr>
    <w:rPr>
      <w:rFonts w:ascii="Times New Roman" w:eastAsia="Times New Roman" w:hAnsi="Times New Roman" w:cs="Times New Roman"/>
      <w:sz w:val="24"/>
      <w:szCs w:val="24"/>
      <w:lang w:val="en-GB" w:eastAsia="da-DK"/>
    </w:rPr>
  </w:style>
  <w:style w:type="paragraph" w:styleId="BodyText">
    <w:name w:val="Body Text"/>
    <w:basedOn w:val="Normal"/>
    <w:link w:val="BodyTextChar"/>
    <w:uiPriority w:val="99"/>
    <w:semiHidden/>
    <w:unhideWhenUsed/>
    <w:rsid w:val="00241CDF"/>
    <w:pPr>
      <w:spacing w:after="120"/>
    </w:pPr>
  </w:style>
  <w:style w:type="character" w:customStyle="1" w:styleId="BodyTextChar">
    <w:name w:val="Body Text Char"/>
    <w:basedOn w:val="DefaultParagraphFont"/>
    <w:link w:val="BodyText"/>
    <w:uiPriority w:val="99"/>
    <w:semiHidden/>
    <w:rsid w:val="00241CDF"/>
  </w:style>
  <w:style w:type="paragraph" w:customStyle="1" w:styleId="NormalIndent1">
    <w:name w:val="Normal Indent 1"/>
    <w:basedOn w:val="NormalIndent"/>
    <w:autoRedefine/>
    <w:rsid w:val="003241D7"/>
    <w:pPr>
      <w:spacing w:before="120" w:after="0" w:line="240" w:lineRule="auto"/>
      <w:ind w:left="0"/>
      <w:jc w:val="both"/>
    </w:pPr>
    <w:rPr>
      <w:rFonts w:ascii="Times New Roman" w:eastAsia="Times New Roman" w:hAnsi="Times New Roman" w:cs="Times New Roman"/>
      <w:sz w:val="24"/>
      <w:szCs w:val="24"/>
      <w:lang w:val="en-GB"/>
    </w:rPr>
  </w:style>
  <w:style w:type="paragraph" w:styleId="NormalIndent">
    <w:name w:val="Normal Indent"/>
    <w:basedOn w:val="Normal"/>
    <w:uiPriority w:val="99"/>
    <w:semiHidden/>
    <w:unhideWhenUsed/>
    <w:rsid w:val="003241D7"/>
    <w:pPr>
      <w:ind w:left="708"/>
    </w:pPr>
  </w:style>
  <w:style w:type="character" w:styleId="Hyperlink">
    <w:name w:val="Hyperlink"/>
    <w:basedOn w:val="DefaultParagraphFont"/>
    <w:rsid w:val="003241D7"/>
    <w:rPr>
      <w:color w:val="0000FF"/>
      <w:u w:val="single"/>
    </w:rPr>
  </w:style>
  <w:style w:type="paragraph" w:customStyle="1" w:styleId="CM1">
    <w:name w:val="CM1"/>
    <w:basedOn w:val="Default"/>
    <w:next w:val="Default"/>
    <w:uiPriority w:val="99"/>
    <w:rsid w:val="00E91F43"/>
    <w:rPr>
      <w:rFonts w:ascii="EUAlbertina" w:eastAsiaTheme="minorHAnsi" w:hAnsi="EUAlbertina" w:cstheme="minorBidi"/>
      <w:color w:val="auto"/>
      <w:lang w:val="sk-SK" w:eastAsia="en-US"/>
    </w:rPr>
  </w:style>
  <w:style w:type="paragraph" w:customStyle="1" w:styleId="CM3">
    <w:name w:val="CM3"/>
    <w:basedOn w:val="Default"/>
    <w:next w:val="Default"/>
    <w:uiPriority w:val="99"/>
    <w:rsid w:val="00E91F43"/>
    <w:rPr>
      <w:rFonts w:ascii="EUAlbertina" w:eastAsiaTheme="minorHAnsi" w:hAnsi="EUAlbertina" w:cstheme="minorBidi"/>
      <w:color w:val="auto"/>
      <w:lang w:val="sk-SK" w:eastAsia="en-US"/>
    </w:rPr>
  </w:style>
  <w:style w:type="character" w:styleId="CommentReference">
    <w:name w:val="annotation reference"/>
    <w:basedOn w:val="DefaultParagraphFont"/>
    <w:uiPriority w:val="99"/>
    <w:semiHidden/>
    <w:unhideWhenUsed/>
    <w:rsid w:val="00530A32"/>
    <w:rPr>
      <w:sz w:val="16"/>
      <w:szCs w:val="16"/>
    </w:rPr>
  </w:style>
  <w:style w:type="paragraph" w:styleId="CommentText">
    <w:name w:val="annotation text"/>
    <w:basedOn w:val="Normal"/>
    <w:link w:val="CommentTextChar"/>
    <w:unhideWhenUsed/>
    <w:rsid w:val="00530A32"/>
    <w:pPr>
      <w:spacing w:line="240" w:lineRule="auto"/>
    </w:pPr>
    <w:rPr>
      <w:sz w:val="20"/>
      <w:szCs w:val="20"/>
    </w:rPr>
  </w:style>
  <w:style w:type="character" w:customStyle="1" w:styleId="CommentTextChar">
    <w:name w:val="Comment Text Char"/>
    <w:basedOn w:val="DefaultParagraphFont"/>
    <w:link w:val="CommentText"/>
    <w:rsid w:val="00530A32"/>
    <w:rPr>
      <w:sz w:val="20"/>
      <w:szCs w:val="20"/>
    </w:rPr>
  </w:style>
  <w:style w:type="paragraph" w:styleId="CommentSubject">
    <w:name w:val="annotation subject"/>
    <w:basedOn w:val="CommentText"/>
    <w:next w:val="CommentText"/>
    <w:link w:val="CommentSubjectChar"/>
    <w:uiPriority w:val="99"/>
    <w:semiHidden/>
    <w:unhideWhenUsed/>
    <w:rsid w:val="00530A32"/>
    <w:rPr>
      <w:b/>
      <w:bCs/>
    </w:rPr>
  </w:style>
  <w:style w:type="character" w:customStyle="1" w:styleId="CommentSubjectChar">
    <w:name w:val="Comment Subject Char"/>
    <w:basedOn w:val="CommentTextChar"/>
    <w:link w:val="CommentSubject"/>
    <w:uiPriority w:val="99"/>
    <w:semiHidden/>
    <w:rsid w:val="00530A32"/>
    <w:rPr>
      <w:b/>
      <w:bCs/>
      <w:sz w:val="20"/>
      <w:szCs w:val="20"/>
    </w:rPr>
  </w:style>
  <w:style w:type="paragraph" w:styleId="BalloonText">
    <w:name w:val="Balloon Text"/>
    <w:basedOn w:val="Normal"/>
    <w:link w:val="BalloonTextChar"/>
    <w:uiPriority w:val="99"/>
    <w:semiHidden/>
    <w:unhideWhenUsed/>
    <w:rsid w:val="00530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0A32"/>
    <w:rPr>
      <w:rFonts w:ascii="Tahoma" w:hAnsi="Tahoma" w:cs="Tahoma"/>
      <w:sz w:val="16"/>
      <w:szCs w:val="16"/>
    </w:rPr>
  </w:style>
  <w:style w:type="paragraph" w:customStyle="1" w:styleId="CharCharChar">
    <w:name w:val="Char Char Char"/>
    <w:basedOn w:val="Normal"/>
    <w:rsid w:val="0061114E"/>
    <w:pPr>
      <w:spacing w:after="160" w:line="240" w:lineRule="exact"/>
    </w:pPr>
    <w:rPr>
      <w:rFonts w:ascii="Tahoma" w:eastAsia="Times New Roman" w:hAnsi="Tahoma" w:cs="Times New Roman"/>
      <w:sz w:val="20"/>
      <w:szCs w:val="20"/>
      <w:lang w:val="en-US"/>
    </w:rPr>
  </w:style>
  <w:style w:type="paragraph" w:customStyle="1" w:styleId="ZchnZchn2CharCharZchnZchnCharCharZchnZchnCharCharZchnZchnCharCharCharChar2">
    <w:name w:val="Zchn Zchn2 Char Char Zchn Zchn Char Char Zchn Zchn Char Char Zchn Zchn Char Char Char Char2"/>
    <w:basedOn w:val="Normal"/>
    <w:rsid w:val="000D3A89"/>
    <w:pPr>
      <w:spacing w:after="0" w:line="240" w:lineRule="auto"/>
    </w:pPr>
    <w:rPr>
      <w:rFonts w:ascii="Times New Roman" w:eastAsia="Times New Roman" w:hAnsi="Times New Roman" w:cs="Times New Roman"/>
      <w:sz w:val="24"/>
      <w:szCs w:val="24"/>
      <w:lang w:val="pl-PL" w:eastAsia="pl-PL"/>
    </w:rPr>
  </w:style>
  <w:style w:type="paragraph" w:styleId="NormalWeb">
    <w:name w:val="Normal (Web)"/>
    <w:basedOn w:val="Normal"/>
    <w:uiPriority w:val="99"/>
    <w:unhideWhenUsed/>
    <w:rsid w:val="000812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1289"/>
    <w:rPr>
      <w:b/>
      <w:bCs/>
    </w:rPr>
  </w:style>
  <w:style w:type="character" w:customStyle="1" w:styleId="apple-converted-space">
    <w:name w:val="apple-converted-space"/>
    <w:basedOn w:val="DefaultParagraphFont"/>
    <w:rsid w:val="00081289"/>
  </w:style>
  <w:style w:type="character" w:styleId="FollowedHyperlink">
    <w:name w:val="FollowedHyperlink"/>
    <w:basedOn w:val="DefaultParagraphFont"/>
    <w:uiPriority w:val="99"/>
    <w:semiHidden/>
    <w:unhideWhenUsed/>
    <w:rsid w:val="00081289"/>
    <w:rPr>
      <w:color w:val="800080" w:themeColor="followedHyperlink"/>
      <w:u w:val="single"/>
    </w:rPr>
  </w:style>
  <w:style w:type="paragraph" w:customStyle="1" w:styleId="ZchnZchn2CharCharZchnZchnCharCharZchnZchnCharCharZchnZchnCharCharCharChar1">
    <w:name w:val="Zchn Zchn2 Char Char Zchn Zchn Char Char Zchn Zchn Char Char Zchn Zchn Char Char Char Char1"/>
    <w:basedOn w:val="Normal"/>
    <w:rsid w:val="00D81B30"/>
    <w:pPr>
      <w:spacing w:after="0" w:line="240" w:lineRule="auto"/>
    </w:pPr>
    <w:rPr>
      <w:rFonts w:ascii="Times New Roman" w:eastAsia="Times New Roman" w:hAnsi="Times New Roman" w:cs="Times New Roman"/>
      <w:sz w:val="24"/>
      <w:szCs w:val="24"/>
      <w:lang w:val="pl-PL" w:eastAsia="pl-PL"/>
    </w:rPr>
  </w:style>
  <w:style w:type="table" w:styleId="TableGrid">
    <w:name w:val="Table Grid"/>
    <w:basedOn w:val="TableNormal"/>
    <w:uiPriority w:val="59"/>
    <w:rsid w:val="005A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671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11859"/>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11859"/>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11859"/>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1859"/>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11859"/>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11859"/>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1185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1185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1185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859"/>
    <w:rPr>
      <w:rFonts w:asciiTheme="majorHAnsi" w:eastAsiaTheme="majorEastAsia" w:hAnsiTheme="majorHAnsi" w:cstheme="majorBidi"/>
      <w:b/>
      <w:bCs/>
      <w:color w:val="365F91" w:themeColor="accent1" w:themeShade="BF"/>
      <w:sz w:val="28"/>
      <w:szCs w:val="28"/>
    </w:rPr>
  </w:style>
  <w:style w:type="paragraph" w:customStyle="1" w:styleId="ZchnZchn2CharCharZchnZchnCharCharZchnZchnCharCharZchnZchnCharCharCharChar">
    <w:name w:val="Zchn Zchn2 Char Char Zchn Zchn Char Char Zchn Zchn Char Char Zchn Zchn Char Char Char Char"/>
    <w:basedOn w:val="Normal"/>
    <w:rsid w:val="00F11859"/>
    <w:pPr>
      <w:spacing w:after="0" w:line="240" w:lineRule="auto"/>
    </w:pPr>
    <w:rPr>
      <w:rFonts w:ascii="Times New Roman" w:eastAsia="Times New Roman" w:hAnsi="Times New Roman" w:cs="Times New Roman"/>
      <w:sz w:val="24"/>
      <w:szCs w:val="24"/>
      <w:lang w:val="pl-PL" w:eastAsia="pl-PL"/>
    </w:rPr>
  </w:style>
  <w:style w:type="character" w:customStyle="1" w:styleId="Heading2Char">
    <w:name w:val="Heading 2 Char"/>
    <w:basedOn w:val="DefaultParagraphFont"/>
    <w:link w:val="Heading2"/>
    <w:uiPriority w:val="9"/>
    <w:rsid w:val="00F1185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1185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1185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1185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1185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1185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118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11859"/>
    <w:rPr>
      <w:rFonts w:asciiTheme="majorHAnsi" w:eastAsiaTheme="majorEastAsia" w:hAnsiTheme="majorHAnsi" w:cstheme="majorBidi"/>
      <w:i/>
      <w:iCs/>
      <w:color w:val="404040" w:themeColor="text1" w:themeTint="BF"/>
      <w:sz w:val="20"/>
      <w:szCs w:val="20"/>
    </w:rPr>
  </w:style>
  <w:style w:type="paragraph" w:styleId="FootnoteText">
    <w:name w:val="footnote text"/>
    <w:aliases w:val="Footnote Text Char,Footnote Text Char Char Char,Footnote Text Char Char,Fußnote"/>
    <w:basedOn w:val="Normal"/>
    <w:link w:val="FootnoteTextChar1"/>
    <w:semiHidden/>
    <w:rsid w:val="00690527"/>
    <w:pPr>
      <w:spacing w:after="0" w:line="240" w:lineRule="auto"/>
    </w:pPr>
    <w:rPr>
      <w:rFonts w:ascii="Times New Roman" w:eastAsia="Times New Roman" w:hAnsi="Times New Roman" w:cs="Times New Roman"/>
      <w:sz w:val="20"/>
      <w:szCs w:val="20"/>
      <w:lang w:val="en-US"/>
    </w:rPr>
  </w:style>
  <w:style w:type="character" w:customStyle="1" w:styleId="FootnoteTextChar1">
    <w:name w:val="Footnote Text Char1"/>
    <w:aliases w:val="Footnote Text Char Char1,Footnote Text Char Char Char Char,Footnote Text Char Char Char1,Fußnote Char"/>
    <w:basedOn w:val="DefaultParagraphFont"/>
    <w:link w:val="FootnoteText"/>
    <w:semiHidden/>
    <w:rsid w:val="00690527"/>
    <w:rPr>
      <w:rFonts w:ascii="Times New Roman" w:eastAsia="Times New Roman" w:hAnsi="Times New Roman" w:cs="Times New Roman"/>
      <w:sz w:val="20"/>
      <w:szCs w:val="20"/>
      <w:lang w:val="en-US"/>
    </w:rPr>
  </w:style>
  <w:style w:type="character" w:styleId="FootnoteReference">
    <w:name w:val="footnote reference"/>
    <w:aliases w:val="BVI fnr"/>
    <w:semiHidden/>
    <w:rsid w:val="00690527"/>
    <w:rPr>
      <w:vertAlign w:val="superscript"/>
    </w:rPr>
  </w:style>
  <w:style w:type="paragraph" w:styleId="BodyText3">
    <w:name w:val="Body Text 3"/>
    <w:basedOn w:val="Normal"/>
    <w:link w:val="BodyText3Char"/>
    <w:rsid w:val="00690527"/>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690527"/>
    <w:rPr>
      <w:rFonts w:ascii="Times New Roman" w:eastAsia="Times New Roman" w:hAnsi="Times New Roman" w:cs="Times New Roman"/>
      <w:sz w:val="16"/>
      <w:szCs w:val="16"/>
      <w:lang w:val="en-US"/>
    </w:rPr>
  </w:style>
  <w:style w:type="paragraph" w:styleId="Header">
    <w:name w:val="header"/>
    <w:basedOn w:val="Normal"/>
    <w:link w:val="HeaderChar"/>
    <w:uiPriority w:val="99"/>
    <w:rsid w:val="00690527"/>
    <w:pPr>
      <w:tabs>
        <w:tab w:val="center" w:pos="4536"/>
        <w:tab w:val="right" w:pos="9072"/>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uiPriority w:val="99"/>
    <w:rsid w:val="00690527"/>
    <w:rPr>
      <w:rFonts w:ascii="Times New Roman" w:eastAsia="Times New Roman" w:hAnsi="Times New Roman" w:cs="Times New Roman"/>
      <w:sz w:val="24"/>
      <w:szCs w:val="24"/>
      <w:lang w:val="en-GB" w:eastAsia="en-GB"/>
    </w:rPr>
  </w:style>
  <w:style w:type="paragraph" w:customStyle="1" w:styleId="Default">
    <w:name w:val="Default"/>
    <w:rsid w:val="00690527"/>
    <w:pPr>
      <w:autoSpaceDE w:val="0"/>
      <w:autoSpaceDN w:val="0"/>
      <w:adjustRightInd w:val="0"/>
      <w:spacing w:after="0" w:line="240" w:lineRule="auto"/>
    </w:pPr>
    <w:rPr>
      <w:rFonts w:ascii="Tw Cen MT" w:eastAsia="Times New Roman" w:hAnsi="Tw Cen MT" w:cs="Tw Cen MT"/>
      <w:color w:val="000000"/>
      <w:sz w:val="24"/>
      <w:szCs w:val="24"/>
      <w:lang w:val="hr-HR" w:eastAsia="hr-HR"/>
    </w:rPr>
  </w:style>
  <w:style w:type="paragraph" w:customStyle="1" w:styleId="Odlomakpopisa1">
    <w:name w:val="Odlomak popisa1"/>
    <w:basedOn w:val="Normal"/>
    <w:rsid w:val="00690527"/>
    <w:pPr>
      <w:spacing w:after="0" w:line="240" w:lineRule="auto"/>
      <w:ind w:left="720"/>
      <w:contextualSpacing/>
    </w:pPr>
    <w:rPr>
      <w:rFonts w:ascii="Times New Roman" w:eastAsia="SimSun" w:hAnsi="Times New Roman" w:cs="Times New Roman"/>
      <w:sz w:val="20"/>
      <w:szCs w:val="20"/>
      <w:lang w:val="en-GB" w:eastAsia="en-GB"/>
    </w:rPr>
  </w:style>
  <w:style w:type="paragraph" w:styleId="Title">
    <w:name w:val="Title"/>
    <w:basedOn w:val="Normal"/>
    <w:next w:val="Normal"/>
    <w:link w:val="TitleChar"/>
    <w:uiPriority w:val="10"/>
    <w:qFormat/>
    <w:rsid w:val="00B900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900F3"/>
    <w:rPr>
      <w:rFonts w:asciiTheme="majorHAnsi" w:eastAsiaTheme="majorEastAsia" w:hAnsiTheme="majorHAnsi" w:cstheme="majorBidi"/>
      <w:color w:val="17365D" w:themeColor="text2" w:themeShade="BF"/>
      <w:spacing w:val="5"/>
      <w:kern w:val="28"/>
      <w:sz w:val="52"/>
      <w:szCs w:val="52"/>
    </w:rPr>
  </w:style>
  <w:style w:type="paragraph" w:styleId="Footer">
    <w:name w:val="footer"/>
    <w:basedOn w:val="Normal"/>
    <w:link w:val="FooterChar"/>
    <w:uiPriority w:val="99"/>
    <w:unhideWhenUsed/>
    <w:rsid w:val="009D1C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1C43"/>
  </w:style>
  <w:style w:type="paragraph" w:customStyle="1" w:styleId="Indent">
    <w:name w:val="Indent"/>
    <w:basedOn w:val="Normal"/>
    <w:rsid w:val="0000471F"/>
    <w:pPr>
      <w:numPr>
        <w:numId w:val="3"/>
      </w:num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086A75"/>
    <w:pPr>
      <w:ind w:left="720"/>
      <w:contextualSpacing/>
    </w:pPr>
  </w:style>
  <w:style w:type="paragraph" w:styleId="ListBullet">
    <w:name w:val="List Bullet"/>
    <w:basedOn w:val="BodyText"/>
    <w:autoRedefine/>
    <w:rsid w:val="003241D7"/>
    <w:pPr>
      <w:tabs>
        <w:tab w:val="left" w:pos="0"/>
      </w:tabs>
      <w:spacing w:after="0" w:line="240" w:lineRule="auto"/>
      <w:jc w:val="both"/>
    </w:pPr>
    <w:rPr>
      <w:rFonts w:ascii="Times New Roman" w:eastAsia="Times New Roman" w:hAnsi="Times New Roman" w:cs="Times New Roman"/>
      <w:sz w:val="24"/>
      <w:szCs w:val="24"/>
      <w:lang w:val="en-GB" w:eastAsia="da-DK"/>
    </w:rPr>
  </w:style>
  <w:style w:type="paragraph" w:styleId="BodyText">
    <w:name w:val="Body Text"/>
    <w:basedOn w:val="Normal"/>
    <w:link w:val="BodyTextChar"/>
    <w:uiPriority w:val="99"/>
    <w:semiHidden/>
    <w:unhideWhenUsed/>
    <w:rsid w:val="00241CDF"/>
    <w:pPr>
      <w:spacing w:after="120"/>
    </w:pPr>
  </w:style>
  <w:style w:type="character" w:customStyle="1" w:styleId="BodyTextChar">
    <w:name w:val="Body Text Char"/>
    <w:basedOn w:val="DefaultParagraphFont"/>
    <w:link w:val="BodyText"/>
    <w:uiPriority w:val="99"/>
    <w:semiHidden/>
    <w:rsid w:val="00241CDF"/>
  </w:style>
  <w:style w:type="paragraph" w:customStyle="1" w:styleId="NormalIndent1">
    <w:name w:val="Normal Indent 1"/>
    <w:basedOn w:val="NormalIndent"/>
    <w:autoRedefine/>
    <w:rsid w:val="003241D7"/>
    <w:pPr>
      <w:spacing w:before="120" w:after="0" w:line="240" w:lineRule="auto"/>
      <w:ind w:left="0"/>
      <w:jc w:val="both"/>
    </w:pPr>
    <w:rPr>
      <w:rFonts w:ascii="Times New Roman" w:eastAsia="Times New Roman" w:hAnsi="Times New Roman" w:cs="Times New Roman"/>
      <w:sz w:val="24"/>
      <w:szCs w:val="24"/>
      <w:lang w:val="en-GB"/>
    </w:rPr>
  </w:style>
  <w:style w:type="paragraph" w:styleId="NormalIndent">
    <w:name w:val="Normal Indent"/>
    <w:basedOn w:val="Normal"/>
    <w:uiPriority w:val="99"/>
    <w:semiHidden/>
    <w:unhideWhenUsed/>
    <w:rsid w:val="003241D7"/>
    <w:pPr>
      <w:ind w:left="708"/>
    </w:pPr>
  </w:style>
  <w:style w:type="character" w:styleId="Hyperlink">
    <w:name w:val="Hyperlink"/>
    <w:basedOn w:val="DefaultParagraphFont"/>
    <w:rsid w:val="003241D7"/>
    <w:rPr>
      <w:color w:val="0000FF"/>
      <w:u w:val="single"/>
    </w:rPr>
  </w:style>
  <w:style w:type="paragraph" w:customStyle="1" w:styleId="CM1">
    <w:name w:val="CM1"/>
    <w:basedOn w:val="Default"/>
    <w:next w:val="Default"/>
    <w:uiPriority w:val="99"/>
    <w:rsid w:val="00E91F43"/>
    <w:rPr>
      <w:rFonts w:ascii="EUAlbertina" w:eastAsiaTheme="minorHAnsi" w:hAnsi="EUAlbertina" w:cstheme="minorBidi"/>
      <w:color w:val="auto"/>
      <w:lang w:val="sk-SK" w:eastAsia="en-US"/>
    </w:rPr>
  </w:style>
  <w:style w:type="paragraph" w:customStyle="1" w:styleId="CM3">
    <w:name w:val="CM3"/>
    <w:basedOn w:val="Default"/>
    <w:next w:val="Default"/>
    <w:uiPriority w:val="99"/>
    <w:rsid w:val="00E91F43"/>
    <w:rPr>
      <w:rFonts w:ascii="EUAlbertina" w:eastAsiaTheme="minorHAnsi" w:hAnsi="EUAlbertina" w:cstheme="minorBidi"/>
      <w:color w:val="auto"/>
      <w:lang w:val="sk-SK" w:eastAsia="en-US"/>
    </w:rPr>
  </w:style>
  <w:style w:type="character" w:styleId="CommentReference">
    <w:name w:val="annotation reference"/>
    <w:basedOn w:val="DefaultParagraphFont"/>
    <w:uiPriority w:val="99"/>
    <w:semiHidden/>
    <w:unhideWhenUsed/>
    <w:rsid w:val="00530A32"/>
    <w:rPr>
      <w:sz w:val="16"/>
      <w:szCs w:val="16"/>
    </w:rPr>
  </w:style>
  <w:style w:type="paragraph" w:styleId="CommentText">
    <w:name w:val="annotation text"/>
    <w:basedOn w:val="Normal"/>
    <w:link w:val="CommentTextChar"/>
    <w:unhideWhenUsed/>
    <w:rsid w:val="00530A32"/>
    <w:pPr>
      <w:spacing w:line="240" w:lineRule="auto"/>
    </w:pPr>
    <w:rPr>
      <w:sz w:val="20"/>
      <w:szCs w:val="20"/>
    </w:rPr>
  </w:style>
  <w:style w:type="character" w:customStyle="1" w:styleId="CommentTextChar">
    <w:name w:val="Comment Text Char"/>
    <w:basedOn w:val="DefaultParagraphFont"/>
    <w:link w:val="CommentText"/>
    <w:rsid w:val="00530A32"/>
    <w:rPr>
      <w:sz w:val="20"/>
      <w:szCs w:val="20"/>
    </w:rPr>
  </w:style>
  <w:style w:type="paragraph" w:styleId="CommentSubject">
    <w:name w:val="annotation subject"/>
    <w:basedOn w:val="CommentText"/>
    <w:next w:val="CommentText"/>
    <w:link w:val="CommentSubjectChar"/>
    <w:uiPriority w:val="99"/>
    <w:semiHidden/>
    <w:unhideWhenUsed/>
    <w:rsid w:val="00530A32"/>
    <w:rPr>
      <w:b/>
      <w:bCs/>
    </w:rPr>
  </w:style>
  <w:style w:type="character" w:customStyle="1" w:styleId="CommentSubjectChar">
    <w:name w:val="Comment Subject Char"/>
    <w:basedOn w:val="CommentTextChar"/>
    <w:link w:val="CommentSubject"/>
    <w:uiPriority w:val="99"/>
    <w:semiHidden/>
    <w:rsid w:val="00530A32"/>
    <w:rPr>
      <w:b/>
      <w:bCs/>
      <w:sz w:val="20"/>
      <w:szCs w:val="20"/>
    </w:rPr>
  </w:style>
  <w:style w:type="paragraph" w:styleId="BalloonText">
    <w:name w:val="Balloon Text"/>
    <w:basedOn w:val="Normal"/>
    <w:link w:val="BalloonTextChar"/>
    <w:uiPriority w:val="99"/>
    <w:semiHidden/>
    <w:unhideWhenUsed/>
    <w:rsid w:val="00530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0A32"/>
    <w:rPr>
      <w:rFonts w:ascii="Tahoma" w:hAnsi="Tahoma" w:cs="Tahoma"/>
      <w:sz w:val="16"/>
      <w:szCs w:val="16"/>
    </w:rPr>
  </w:style>
  <w:style w:type="paragraph" w:customStyle="1" w:styleId="CharCharChar">
    <w:name w:val="Char Char Char"/>
    <w:basedOn w:val="Normal"/>
    <w:rsid w:val="0061114E"/>
    <w:pPr>
      <w:spacing w:after="160" w:line="240" w:lineRule="exact"/>
    </w:pPr>
    <w:rPr>
      <w:rFonts w:ascii="Tahoma" w:eastAsia="Times New Roman" w:hAnsi="Tahoma" w:cs="Times New Roman"/>
      <w:sz w:val="20"/>
      <w:szCs w:val="20"/>
      <w:lang w:val="en-US"/>
    </w:rPr>
  </w:style>
  <w:style w:type="paragraph" w:customStyle="1" w:styleId="ZchnZchn2CharCharZchnZchnCharCharZchnZchnCharCharZchnZchnCharCharCharChar2">
    <w:name w:val="Zchn Zchn2 Char Char Zchn Zchn Char Char Zchn Zchn Char Char Zchn Zchn Char Char Char Char2"/>
    <w:basedOn w:val="Normal"/>
    <w:rsid w:val="000D3A89"/>
    <w:pPr>
      <w:spacing w:after="0" w:line="240" w:lineRule="auto"/>
    </w:pPr>
    <w:rPr>
      <w:rFonts w:ascii="Times New Roman" w:eastAsia="Times New Roman" w:hAnsi="Times New Roman" w:cs="Times New Roman"/>
      <w:sz w:val="24"/>
      <w:szCs w:val="24"/>
      <w:lang w:val="pl-PL" w:eastAsia="pl-PL"/>
    </w:rPr>
  </w:style>
  <w:style w:type="paragraph" w:styleId="NormalWeb">
    <w:name w:val="Normal (Web)"/>
    <w:basedOn w:val="Normal"/>
    <w:uiPriority w:val="99"/>
    <w:unhideWhenUsed/>
    <w:rsid w:val="000812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1289"/>
    <w:rPr>
      <w:b/>
      <w:bCs/>
    </w:rPr>
  </w:style>
  <w:style w:type="character" w:customStyle="1" w:styleId="apple-converted-space">
    <w:name w:val="apple-converted-space"/>
    <w:basedOn w:val="DefaultParagraphFont"/>
    <w:rsid w:val="00081289"/>
  </w:style>
  <w:style w:type="character" w:styleId="FollowedHyperlink">
    <w:name w:val="FollowedHyperlink"/>
    <w:basedOn w:val="DefaultParagraphFont"/>
    <w:uiPriority w:val="99"/>
    <w:semiHidden/>
    <w:unhideWhenUsed/>
    <w:rsid w:val="00081289"/>
    <w:rPr>
      <w:color w:val="800080" w:themeColor="followedHyperlink"/>
      <w:u w:val="single"/>
    </w:rPr>
  </w:style>
  <w:style w:type="paragraph" w:customStyle="1" w:styleId="ZchnZchn2CharCharZchnZchnCharCharZchnZchnCharCharZchnZchnCharCharCharChar1">
    <w:name w:val="Zchn Zchn2 Char Char Zchn Zchn Char Char Zchn Zchn Char Char Zchn Zchn Char Char Char Char1"/>
    <w:basedOn w:val="Normal"/>
    <w:rsid w:val="00D81B30"/>
    <w:pPr>
      <w:spacing w:after="0" w:line="240" w:lineRule="auto"/>
    </w:pPr>
    <w:rPr>
      <w:rFonts w:ascii="Times New Roman" w:eastAsia="Times New Roman" w:hAnsi="Times New Roman" w:cs="Times New Roman"/>
      <w:sz w:val="24"/>
      <w:szCs w:val="24"/>
      <w:lang w:val="pl-PL" w:eastAsia="pl-PL"/>
    </w:rPr>
  </w:style>
  <w:style w:type="table" w:styleId="TableGrid">
    <w:name w:val="Table Grid"/>
    <w:basedOn w:val="TableNormal"/>
    <w:uiPriority w:val="59"/>
    <w:rsid w:val="005A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67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20744">
      <w:bodyDiv w:val="1"/>
      <w:marLeft w:val="0"/>
      <w:marRight w:val="0"/>
      <w:marTop w:val="0"/>
      <w:marBottom w:val="0"/>
      <w:divBdr>
        <w:top w:val="none" w:sz="0" w:space="0" w:color="auto"/>
        <w:left w:val="none" w:sz="0" w:space="0" w:color="auto"/>
        <w:bottom w:val="none" w:sz="0" w:space="0" w:color="auto"/>
        <w:right w:val="none" w:sz="0" w:space="0" w:color="auto"/>
      </w:divBdr>
    </w:div>
    <w:div w:id="16208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diagramQuickStyle" Target="diagrams/quickStyle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diagramLayout" Target="diagrams/layout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diagramColors" Target="diagrams/colors1.xml"/><Relationship Id="rId4" Type="http://schemas.microsoft.com/office/2007/relationships/stylesWithEffects" Target="stylesWithEffects.xml"/><Relationship Id="rId9" Type="http://schemas.openxmlformats.org/officeDocument/2006/relationships/hyperlink" Target="mailto:giorgichitadze@economy.ge" TargetMode="External"/><Relationship Id="rId14" Type="http://schemas.openxmlformats.org/officeDocument/2006/relationships/header" Target="header3.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F601B6C-4DC0-4E76-8810-13C5101B1637}"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A506CF42-D22B-458C-A2D6-7E52E0C4FA0B}">
      <dgm:prSet phldrT="[Text]" custT="1"/>
      <dgm:spPr>
        <a:xfrm>
          <a:off x="1709705" y="1017745"/>
          <a:ext cx="3164036" cy="429539"/>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10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Georgian National Agency for Standards and Metrology GEOSTM</a:t>
          </a:r>
        </a:p>
      </dgm:t>
    </dgm:pt>
    <dgm:pt modelId="{A0D107DB-027C-4AA9-8BC9-8665A121F5CF}" type="parTrans" cxnId="{23E82EBF-B501-43BF-9048-902E71A6DA23}">
      <dgm:prSet/>
      <dgm:spPr/>
      <dgm:t>
        <a:bodyPr/>
        <a:lstStyle/>
        <a:p>
          <a:endParaRPr lang="en-US"/>
        </a:p>
      </dgm:t>
    </dgm:pt>
    <dgm:pt modelId="{9B99DF60-5CFB-44F7-835A-C51D4703DF49}" type="sibTrans" cxnId="{23E82EBF-B501-43BF-9048-902E71A6DA23}">
      <dgm:prSet/>
      <dgm:spPr/>
      <dgm:t>
        <a:bodyPr/>
        <a:lstStyle/>
        <a:p>
          <a:endParaRPr lang="en-US"/>
        </a:p>
      </dgm:t>
    </dgm:pt>
    <dgm:pt modelId="{8E2CB0B1-4E6C-43E8-B2B1-C3656C3CCB4F}">
      <dgm:prSet phldrT="[Text]" custT="1"/>
      <dgm:spPr>
        <a:xfrm>
          <a:off x="733883" y="1916209"/>
          <a:ext cx="812297" cy="299989"/>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Metrology Institute (MI)</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3233B7B-2F66-4CB0-A940-C46CAD572F83}" type="parTrans" cxnId="{9DA57B7B-2A41-43B3-BA2C-56E935152609}">
      <dgm:prSet/>
      <dgm:spPr>
        <a:xfrm>
          <a:off x="1049776" y="1361542"/>
          <a:ext cx="2151691" cy="468924"/>
        </a:xfr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73CDC6DA-230F-4DB0-9F84-1E4744D63A4F}" type="sibTrans" cxnId="{9DA57B7B-2A41-43B3-BA2C-56E935152609}">
      <dgm:prSet/>
      <dgm:spPr/>
      <dgm:t>
        <a:bodyPr/>
        <a:lstStyle/>
        <a:p>
          <a:endParaRPr lang="en-US"/>
        </a:p>
      </dgm:t>
    </dgm:pt>
    <dgm:pt modelId="{3CC0A788-E138-4DF7-923A-E6E072859788}">
      <dgm:prSet phldrT="[Text]" custT="1"/>
      <dgm:spPr>
        <a:xfrm>
          <a:off x="127134" y="2452441"/>
          <a:ext cx="893892" cy="32721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Dimensional Measurements Reference Division</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3BD7B110-4BC3-4E62-8CDD-21BFAE2482BB}" type="parTrans" cxnId="{C8799D39-C8F1-4C0B-8A89-D2FD20EA630F}">
      <dgm:prSet/>
      <dgm:spPr>
        <a:xfrm>
          <a:off x="483825" y="2130456"/>
          <a:ext cx="565950" cy="236243"/>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F3D18582-2EC0-46DD-B75E-DA81D1758CC8}" type="sibTrans" cxnId="{C8799D39-C8F1-4C0B-8A89-D2FD20EA630F}">
      <dgm:prSet/>
      <dgm:spPr/>
      <dgm:t>
        <a:bodyPr/>
        <a:lstStyle/>
        <a:p>
          <a:endParaRPr lang="en-US"/>
        </a:p>
      </dgm:t>
    </dgm:pt>
    <dgm:pt modelId="{9C72E62B-5DC7-4158-B749-9A102F1DDC5B}">
      <dgm:prSet phldrT="[Text]" custT="1"/>
      <dgm:spPr>
        <a:xfrm>
          <a:off x="1215529" y="2452441"/>
          <a:ext cx="937399" cy="329761"/>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Electrical Measurements reference Division</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6D88EDFC-4B8A-446A-901C-C21C4C7EBBCC}" type="parTrans" cxnId="{CA1C8068-75ED-409F-80A0-75E81B3EA928}">
      <dgm:prSet/>
      <dgm:spPr>
        <a:xfrm>
          <a:off x="1049776" y="2130456"/>
          <a:ext cx="544197" cy="236243"/>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ED328394-1CC6-4D78-AAEA-49BD434BAEC5}" type="sibTrans" cxnId="{CA1C8068-75ED-409F-80A0-75E81B3EA928}">
      <dgm:prSet/>
      <dgm:spPr/>
      <dgm:t>
        <a:bodyPr/>
        <a:lstStyle/>
        <a:p>
          <a:endParaRPr lang="en-US"/>
        </a:p>
      </dgm:t>
    </dgm:pt>
    <dgm:pt modelId="{EF506A6D-34AE-4836-A16D-36C3F31820BB}">
      <dgm:prSet phldrT="[Text]" custT="1"/>
      <dgm:spPr>
        <a:xfrm>
          <a:off x="5037267" y="1916209"/>
          <a:ext cx="812297" cy="299989"/>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Administrative Department</a:t>
          </a:r>
          <a:endParaRPr lang="en-US" sz="8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4141261D-2F26-449A-861E-A94507672047}" type="parTrans" cxnId="{1C61316D-5A3F-4C85-826A-EB839A955EB1}">
      <dgm:prSet/>
      <dgm:spPr>
        <a:xfrm>
          <a:off x="3201468" y="1361542"/>
          <a:ext cx="2151691" cy="468924"/>
        </a:xfr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C39238D8-CE12-42A3-90C3-B961ED66F770}" type="sibTrans" cxnId="{1C61316D-5A3F-4C85-826A-EB839A955EB1}">
      <dgm:prSet/>
      <dgm:spPr/>
      <dgm:t>
        <a:bodyPr/>
        <a:lstStyle/>
        <a:p>
          <a:endParaRPr lang="en-US"/>
        </a:p>
      </dgm:t>
    </dgm:pt>
    <dgm:pt modelId="{335B6CC8-2341-4203-97A3-4B6AFA6BFCEB}">
      <dgm:prSet phldrT="[Text]" custT="1"/>
      <dgm:spPr>
        <a:xfrm>
          <a:off x="4528810" y="2471258"/>
          <a:ext cx="812297" cy="293407"/>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Financial</a:t>
          </a:r>
          <a:r>
            <a:rPr lang="ka-GE" sz="800" dirty="0">
              <a:solidFill>
                <a:sysClr val="windowText" lastClr="000000">
                  <a:hueOff val="0"/>
                  <a:satOff val="0"/>
                  <a:lumOff val="0"/>
                  <a:alphaOff val="0"/>
                </a:sysClr>
              </a:solidFill>
              <a:latin typeface="+mn-lt"/>
              <a:ea typeface="+mn-ea"/>
              <a:cs typeface="Times New Roman" panose="02020603050405020304" pitchFamily="18" charset="0"/>
            </a:rPr>
            <a:t> </a:t>
          </a:r>
          <a:r>
            <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Division</a:t>
          </a:r>
        </a:p>
      </dgm:t>
    </dgm:pt>
    <dgm:pt modelId="{00526D29-7FAA-49B2-A946-901E79FF697E}" type="parTrans" cxnId="{2898AE13-3174-4061-BC7C-3CD180A8333C}">
      <dgm:prSet/>
      <dgm:spPr>
        <a:xfrm>
          <a:off x="4844704" y="2130456"/>
          <a:ext cx="508456" cy="255059"/>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11C3A34D-5541-4C11-9A8F-B55366C207BD}" type="sibTrans" cxnId="{2898AE13-3174-4061-BC7C-3CD180A8333C}">
      <dgm:prSet/>
      <dgm:spPr/>
      <dgm:t>
        <a:bodyPr/>
        <a:lstStyle/>
        <a:p>
          <a:endParaRPr lang="en-US"/>
        </a:p>
      </dgm:t>
    </dgm:pt>
    <dgm:pt modelId="{FFD7B9DC-EAA0-4648-A7D4-AAA0908865DB}">
      <dgm:prSet phldrT="[Text]" custT="1"/>
      <dgm:spPr>
        <a:xfrm>
          <a:off x="3494851" y="1916209"/>
          <a:ext cx="894599" cy="293159"/>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Service Center</a:t>
          </a:r>
          <a:endParaRPr lang="en-US" sz="8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6875B15A-518C-4C58-A9FC-3F69B7F52585}" type="parTrans" cxnId="{DAA6C8E8-8486-447E-86CB-77F49F8AFCBA}">
      <dgm:prSet/>
      <dgm:spPr>
        <a:xfrm>
          <a:off x="3201468" y="1361542"/>
          <a:ext cx="650427" cy="468924"/>
        </a:xfr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8760EBB2-7541-4C96-8244-8D1C4F5066A7}" type="sibTrans" cxnId="{DAA6C8E8-8486-447E-86CB-77F49F8AFCBA}">
      <dgm:prSet/>
      <dgm:spPr/>
      <dgm:t>
        <a:bodyPr/>
        <a:lstStyle/>
        <a:p>
          <a:endParaRPr lang="en-US"/>
        </a:p>
      </dgm:t>
    </dgm:pt>
    <dgm:pt modelId="{D7D0F56C-F232-4366-ABC0-D8F78F28F982}">
      <dgm:prSet phldrT="[Text]" custT="1"/>
      <dgm:spPr>
        <a:xfrm>
          <a:off x="2164835" y="1916209"/>
          <a:ext cx="1149506" cy="35476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Standardisation Department (SD)</a:t>
          </a:r>
          <a:endParaRPr lang="en-US" sz="8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81BD3A45-E620-444B-83E7-89311F45945E}" type="parTrans" cxnId="{CAEEEEA6-D463-48AA-8213-BA73E0933A4D}">
      <dgm:prSet/>
      <dgm:spPr>
        <a:xfrm>
          <a:off x="2649332" y="1361542"/>
          <a:ext cx="552135" cy="468924"/>
        </a:xfr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D72150CF-A65E-4B55-9884-E171A9953C5F}" type="sibTrans" cxnId="{CAEEEEA6-D463-48AA-8213-BA73E0933A4D}">
      <dgm:prSet/>
      <dgm:spPr/>
      <dgm:t>
        <a:bodyPr/>
        <a:lstStyle/>
        <a:p>
          <a:endParaRPr lang="en-US"/>
        </a:p>
      </dgm:t>
    </dgm:pt>
    <dgm:pt modelId="{0C48E03A-82A6-48DE-A528-23E49366977A}">
      <dgm:prSet custT="1"/>
      <dgm:spPr>
        <a:xfrm>
          <a:off x="142946" y="2985666"/>
          <a:ext cx="866510" cy="300855"/>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Mechanical measuremens Reference Division </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EC8B09D-8BAD-4271-B8B5-BE610CC46B88}" type="parTrans" cxnId="{DBB8535D-B6C4-44F0-A177-835ED58C20A2}">
      <dgm:prSet/>
      <dgm:spPr>
        <a:xfrm>
          <a:off x="438105" y="2693918"/>
          <a:ext cx="91440" cy="206006"/>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B203E363-72B4-4079-AD36-4D00B8CCB637}" type="sibTrans" cxnId="{DBB8535D-B6C4-44F0-A177-835ED58C20A2}">
      <dgm:prSet/>
      <dgm:spPr/>
      <dgm:t>
        <a:bodyPr/>
        <a:lstStyle/>
        <a:p>
          <a:endParaRPr lang="en-US"/>
        </a:p>
      </dgm:t>
    </dgm:pt>
    <dgm:pt modelId="{70F22E48-69AF-4FAC-8AC6-423FAC283466}">
      <dgm:prSet custT="1"/>
      <dgm:spPr>
        <a:xfrm>
          <a:off x="1278080" y="2997277"/>
          <a:ext cx="812297" cy="313885"/>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Phys-Chemical reference Division</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1EFFC3E4-A214-49BB-8CE7-DC5B907DDC1F}" type="parTrans" cxnId="{B00FB04F-3E33-4D68-BBA0-EBE29A9F3B89}">
      <dgm:prSet/>
      <dgm:spPr>
        <a:xfrm>
          <a:off x="1548254" y="2696460"/>
          <a:ext cx="91440" cy="215074"/>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FCAB0FB9-D5B8-414C-94E6-095A810F371E}" type="sibTrans" cxnId="{B00FB04F-3E33-4D68-BBA0-EBE29A9F3B89}">
      <dgm:prSet/>
      <dgm:spPr/>
      <dgm:t>
        <a:bodyPr/>
        <a:lstStyle/>
        <a:p>
          <a:endParaRPr lang="en-US"/>
        </a:p>
      </dgm:t>
    </dgm:pt>
    <dgm:pt modelId="{3CE0B42E-E851-4649-9D45-2B12FB724EE8}">
      <dgm:prSet custT="1"/>
      <dgm:spPr>
        <a:xfrm>
          <a:off x="1278080" y="3500844"/>
          <a:ext cx="812297" cy="302124"/>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Ionizing Radiation Reference Division</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19790B25-65FE-4B30-B7AF-B25D6903DAFC}" type="parTrans" cxnId="{7A6DCD30-134E-4041-A7A1-3345AB2D4A11}">
      <dgm:prSet/>
      <dgm:spPr>
        <a:xfrm>
          <a:off x="1548254" y="3225420"/>
          <a:ext cx="91440" cy="189681"/>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983888F4-D21A-4ADA-BA92-8DFD0AA26426}" type="sibTrans" cxnId="{7A6DCD30-134E-4041-A7A1-3345AB2D4A11}">
      <dgm:prSet/>
      <dgm:spPr/>
      <dgm:t>
        <a:bodyPr/>
        <a:lstStyle/>
        <a:p>
          <a:endParaRPr lang="en-US"/>
        </a:p>
      </dgm:t>
    </dgm:pt>
    <dgm:pt modelId="{2D047993-71A1-4BC1-A1EB-4AD64ED0FE26}">
      <dgm:prSet custT="1"/>
      <dgm:spPr>
        <a:xfrm>
          <a:off x="131732" y="3481769"/>
          <a:ext cx="888937" cy="38593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Mass and realted Quant. Reference Divions</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3C3B7EA-AFD6-489C-98F7-4A0538A5A7DB}" type="parTrans" cxnId="{BBB5FE8F-09CF-4944-AE1B-BE7348D48E3E}">
      <dgm:prSet/>
      <dgm:spPr>
        <a:xfrm>
          <a:off x="440226" y="3200780"/>
          <a:ext cx="91440" cy="195246"/>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97CF7606-6F6D-4BEF-A868-C38F0F6FAFB6}" type="sibTrans" cxnId="{BBB5FE8F-09CF-4944-AE1B-BE7348D48E3E}">
      <dgm:prSet/>
      <dgm:spPr/>
      <dgm:t>
        <a:bodyPr/>
        <a:lstStyle/>
        <a:p>
          <a:endParaRPr lang="en-US"/>
        </a:p>
      </dgm:t>
    </dgm:pt>
    <dgm:pt modelId="{7FD69516-B4A3-420D-B8C7-D0E011750A39}">
      <dgm:prSet custT="1"/>
      <dgm:spPr>
        <a:xfrm>
          <a:off x="93026" y="4077139"/>
          <a:ext cx="962109" cy="462876"/>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Radiophysucs,       Optics and Aoustics Reference Divisioni</a:t>
          </a:r>
          <a:endParaRPr lang="en-US" sz="6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DB35E52F-174F-4B1F-B9EA-1C5FDD922C14}" type="parTrans" cxnId="{66095916-6091-4649-A74E-1C2EE658BDB8}">
      <dgm:prSet/>
      <dgm:spPr>
        <a:xfrm>
          <a:off x="438105" y="3781965"/>
          <a:ext cx="91440" cy="209431"/>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BEEE5B49-0D8F-40AB-B75D-65929CA71E99}" type="sibTrans" cxnId="{66095916-6091-4649-A74E-1C2EE658BDB8}">
      <dgm:prSet/>
      <dgm:spPr/>
      <dgm:t>
        <a:bodyPr/>
        <a:lstStyle/>
        <a:p>
          <a:endParaRPr lang="en-US"/>
        </a:p>
      </dgm:t>
    </dgm:pt>
    <dgm:pt modelId="{EFC1239A-3E53-476D-A528-184C7F78A365}">
      <dgm:prSet custT="1"/>
      <dgm:spPr>
        <a:xfrm>
          <a:off x="1235646" y="4044581"/>
          <a:ext cx="897166" cy="66016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Service for Registry and Legalization of Legal Measuring Instruments</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9D7D915-60D8-4FDE-89FA-8D356C2C1543}" type="parTrans" cxnId="{D7B22714-8AA0-4886-A888-7A183A1A2ED7}">
      <dgm:prSet/>
      <dgm:spPr>
        <a:xfrm>
          <a:off x="1548254" y="3717226"/>
          <a:ext cx="91440" cy="241612"/>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AD2F8115-9C76-450B-9D12-18629FC7D171}" type="sibTrans" cxnId="{D7B22714-8AA0-4886-A888-7A183A1A2ED7}">
      <dgm:prSet/>
      <dgm:spPr/>
      <dgm:t>
        <a:bodyPr/>
        <a:lstStyle/>
        <a:p>
          <a:endParaRPr lang="en-US"/>
        </a:p>
      </dgm:t>
    </dgm:pt>
    <dgm:pt modelId="{1B0192F6-E374-45E9-9087-794D5117F7E5}">
      <dgm:prSet custT="1"/>
      <dgm:spPr>
        <a:xfrm>
          <a:off x="2333439" y="2464166"/>
          <a:ext cx="812297" cy="293412"/>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Divisiond of Standards </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E3C67D7D-9FB9-411C-905D-71AC8AF495C9}" type="parTrans" cxnId="{4AD24F82-E2AA-44E0-B639-B1C1AFD9860E}">
      <dgm:prSet/>
      <dgm:spPr>
        <a:xfrm>
          <a:off x="2603612" y="2185235"/>
          <a:ext cx="91440" cy="193188"/>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F7EBAC7A-EA7F-486F-B509-DDC07EC8EE3F}" type="sibTrans" cxnId="{4AD24F82-E2AA-44E0-B639-B1C1AFD9860E}">
      <dgm:prSet/>
      <dgm:spPr/>
      <dgm:t>
        <a:bodyPr/>
        <a:lstStyle/>
        <a:p>
          <a:endParaRPr lang="en-US"/>
        </a:p>
      </dgm:t>
    </dgm:pt>
    <dgm:pt modelId="{4CCB8F5E-E20F-4EB1-B5F6-624745B6598D}">
      <dgm:prSet custT="1"/>
      <dgm:spPr>
        <a:xfrm>
          <a:off x="3536002" y="2558631"/>
          <a:ext cx="812297" cy="337854"/>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Regional Service centers</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72053F35-15D4-4D38-BFB8-857B60389266}" type="parTrans" cxnId="{781947E8-3585-4949-95CD-A5F2BF13094E}">
      <dgm:prSet/>
      <dgm:spPr>
        <a:xfrm>
          <a:off x="3806176" y="2123626"/>
          <a:ext cx="91440" cy="349262"/>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7F6A5D5C-84F8-40B5-9891-8BDC4B2C5125}" type="sibTrans" cxnId="{781947E8-3585-4949-95CD-A5F2BF13094E}">
      <dgm:prSet/>
      <dgm:spPr/>
      <dgm:t>
        <a:bodyPr/>
        <a:lstStyle/>
        <a:p>
          <a:endParaRPr lang="en-US"/>
        </a:p>
      </dgm:t>
    </dgm:pt>
    <dgm:pt modelId="{E0A85AB4-32FE-4B49-87EA-0E67DBCC0ACD}">
      <dgm:prSet custT="1"/>
      <dgm:spPr>
        <a:xfrm>
          <a:off x="2333439" y="2964575"/>
          <a:ext cx="812297" cy="404610"/>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b="0" dirty="0" smtClean="0">
              <a:solidFill>
                <a:sysClr val="windowText" lastClr="000000">
                  <a:hueOff val="0"/>
                  <a:satOff val="0"/>
                  <a:lumOff val="0"/>
                  <a:alphaOff val="0"/>
                </a:sysClr>
              </a:solidFill>
              <a:latin typeface="Times New Roman" pitchFamily="18" charset="0"/>
              <a:ea typeface="+mn-ea"/>
              <a:cs typeface="Times New Roman" pitchFamily="18" charset="0"/>
            </a:rPr>
            <a:t>WTO TBT enquiry point  </a:t>
          </a:r>
          <a:endParaRPr lang="en-US" sz="800" b="0" dirty="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D220CF71-C8DE-42E2-A13E-F9CCD91D5047}" type="parTrans" cxnId="{A8D7F950-F0FF-4C43-8C04-AECA2A64A70F}">
      <dgm:prSet/>
      <dgm:spPr>
        <a:xfrm>
          <a:off x="2603612" y="2671836"/>
          <a:ext cx="91440" cy="206996"/>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9A88A702-761C-4C78-A34E-D2A5472C3502}" type="sibTrans" cxnId="{A8D7F950-F0FF-4C43-8C04-AECA2A64A70F}">
      <dgm:prSet/>
      <dgm:spPr/>
      <dgm:t>
        <a:bodyPr/>
        <a:lstStyle/>
        <a:p>
          <a:endParaRPr lang="en-US"/>
        </a:p>
      </dgm:t>
    </dgm:pt>
    <dgm:pt modelId="{AA055628-6AA0-43F0-8BE6-FB9B8AEC9B3E}">
      <dgm:prSet custT="1"/>
      <dgm:spPr>
        <a:xfrm>
          <a:off x="2333439" y="3464969"/>
          <a:ext cx="812297" cy="51580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Service for Maintetnace of Standards Registry </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778448D9-2208-40CF-99E2-0BEA0F58BFCC}" type="parTrans" cxnId="{655D958C-B791-41F9-9A03-D32F66CA4EFD}">
      <dgm:prSet/>
      <dgm:spPr>
        <a:xfrm>
          <a:off x="2603612" y="3283443"/>
          <a:ext cx="91440" cy="95783"/>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4CCF1376-6891-4D62-97D0-B2BC4CC53883}" type="sibTrans" cxnId="{655D958C-B791-41F9-9A03-D32F66CA4EFD}">
      <dgm:prSet/>
      <dgm:spPr/>
      <dgm:t>
        <a:bodyPr/>
        <a:lstStyle/>
        <a:p>
          <a:endParaRPr lang="en-US"/>
        </a:p>
      </dgm:t>
    </dgm:pt>
    <dgm:pt modelId="{9EE63818-F3BA-4C6B-BE61-C285326FE9AB}">
      <dgm:prSet custT="1"/>
      <dgm:spPr>
        <a:xfrm>
          <a:off x="5526910" y="2473166"/>
          <a:ext cx="812297" cy="363237"/>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HR Division </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62AFE0FD-1DA4-46AC-B5C5-614EAEA69528}" type="parTrans" cxnId="{3A498459-DF19-4520-B769-C204D456E189}">
      <dgm:prSet/>
      <dgm:spPr>
        <a:xfrm>
          <a:off x="5353160" y="2130456"/>
          <a:ext cx="489643" cy="256968"/>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1AC52DEC-5526-47CC-8CAC-94FEA35BAD6D}" type="sibTrans" cxnId="{3A498459-DF19-4520-B769-C204D456E189}">
      <dgm:prSet/>
      <dgm:spPr/>
      <dgm:t>
        <a:bodyPr/>
        <a:lstStyle/>
        <a:p>
          <a:endParaRPr lang="en-US"/>
        </a:p>
      </dgm:t>
    </dgm:pt>
    <dgm:pt modelId="{D245A1AB-6B0E-43FE-A6FE-5A6CF0D30E62}">
      <dgm:prSet custT="1"/>
      <dgm:spPr>
        <a:xfrm>
          <a:off x="5502805" y="3039754"/>
          <a:ext cx="860507" cy="394722"/>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International/PR and marketing Division</a:t>
          </a:r>
          <a:r>
            <a:rPr lang="ka-GE" sz="800" dirty="0" err="1" smtClean="0">
              <a:solidFill>
                <a:sysClr val="windowText" lastClr="000000">
                  <a:hueOff val="0"/>
                  <a:satOff val="0"/>
                  <a:lumOff val="0"/>
                  <a:alphaOff val="0"/>
                </a:sysClr>
              </a:solidFill>
              <a:latin typeface="+mn-lt"/>
              <a:ea typeface="+mn-ea"/>
              <a:cs typeface="Times New Roman" panose="02020603050405020304" pitchFamily="18" charset="0"/>
            </a:rPr>
            <a:t> </a:t>
          </a:r>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Lawyer</a:t>
          </a:r>
          <a:endParaRPr lang="en-US" sz="7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86AA4F42-837F-40A9-98B4-D1719CD51D8E}" type="parTrans" cxnId="{6E10D3FB-8EBC-4D7B-8305-45E53428588E}">
      <dgm:prSet/>
      <dgm:spPr>
        <a:xfrm>
          <a:off x="5797084" y="2750662"/>
          <a:ext cx="91440" cy="203350"/>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981C262D-E058-4869-AFA3-A6541B583737}" type="sibTrans" cxnId="{6E10D3FB-8EBC-4D7B-8305-45E53428588E}">
      <dgm:prSet/>
      <dgm:spPr/>
      <dgm:t>
        <a:bodyPr/>
        <a:lstStyle/>
        <a:p>
          <a:endParaRPr lang="en-US"/>
        </a:p>
      </dgm:t>
    </dgm:pt>
    <dgm:pt modelId="{A84031FF-08ED-428C-A9C0-BE6E6916ADD0}">
      <dgm:prSet custT="1"/>
      <dgm:spPr>
        <a:xfrm>
          <a:off x="5573881" y="3628321"/>
          <a:ext cx="718355" cy="23487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Lawyer</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5D164D7-97D6-4ECC-A0B9-93BD456CE68A}" type="parTrans" cxnId="{7EBF3ED9-F6DA-43DA-AFAB-1B02662022A4}">
      <dgm:prSet/>
      <dgm:spPr>
        <a:xfrm>
          <a:off x="5797084" y="3348734"/>
          <a:ext cx="91440" cy="193843"/>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DB5CB2F5-57CD-4AFE-A44E-81468D1CAEAB}" type="sibTrans" cxnId="{7EBF3ED9-F6DA-43DA-AFAB-1B02662022A4}">
      <dgm:prSet/>
      <dgm:spPr/>
      <dgm:t>
        <a:bodyPr/>
        <a:lstStyle/>
        <a:p>
          <a:endParaRPr lang="en-US"/>
        </a:p>
      </dgm:t>
    </dgm:pt>
    <dgm:pt modelId="{C97D01EE-9A52-4ADE-B748-F34BE0162FB9}">
      <dgm:prSet custT="1"/>
      <dgm:spPr>
        <a:xfrm>
          <a:off x="4528810" y="2951752"/>
          <a:ext cx="812297" cy="29000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Chancellary</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1ECDC4FC-011C-4A60-A9C5-FF24F0C4A042}" type="parTrans" cxnId="{BFF4CF4C-82B7-4D49-A790-D623C882115F}">
      <dgm:prSet/>
      <dgm:spPr>
        <a:xfrm>
          <a:off x="4798984" y="2678923"/>
          <a:ext cx="91440" cy="187086"/>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445F4E08-B4AF-45F9-A027-8C467EF9036C}" type="sibTrans" cxnId="{BFF4CF4C-82B7-4D49-A790-D623C882115F}">
      <dgm:prSet/>
      <dgm:spPr/>
      <dgm:t>
        <a:bodyPr/>
        <a:lstStyle/>
        <a:p>
          <a:endParaRPr lang="en-US"/>
        </a:p>
      </dgm:t>
    </dgm:pt>
    <dgm:pt modelId="{816C8371-FB62-4383-BB4B-1086D00AC50F}">
      <dgm:prSet custT="1"/>
      <dgm:spPr>
        <a:xfrm>
          <a:off x="4528810" y="3432638"/>
          <a:ext cx="812297" cy="290013"/>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Meintenance Division</a:t>
          </a:r>
          <a:r>
            <a:rPr lang="ka-GE" sz="800" dirty="0">
              <a:solidFill>
                <a:sysClr val="windowText" lastClr="000000">
                  <a:hueOff val="0"/>
                  <a:satOff val="0"/>
                  <a:lumOff val="0"/>
                  <a:alphaOff val="0"/>
                </a:sysClr>
              </a:solidFill>
              <a:latin typeface="+mn-lt"/>
              <a:ea typeface="+mn-ea"/>
              <a:cs typeface="Times New Roman" panose="02020603050405020304" pitchFamily="18" charset="0"/>
            </a:rPr>
            <a:t> </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FBCE71FA-9B1C-4F77-9570-52EFCC982CD9}" type="parTrans" cxnId="{BE7C0BC0-454C-4726-A823-2E2B1B4F548B}">
      <dgm:prSet/>
      <dgm:spPr>
        <a:xfrm>
          <a:off x="4798984" y="3156018"/>
          <a:ext cx="91440" cy="190877"/>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47FE68CB-29A7-4D77-A9A4-D043F18B5FF7}" type="sibTrans" cxnId="{BE7C0BC0-454C-4726-A823-2E2B1B4F548B}">
      <dgm:prSet/>
      <dgm:spPr/>
      <dgm:t>
        <a:bodyPr/>
        <a:lstStyle/>
        <a:p>
          <a:endParaRPr lang="en-US"/>
        </a:p>
      </dgm:t>
    </dgm:pt>
    <dgm:pt modelId="{711B4AD9-6139-409D-B711-0BD620BBCFE6}">
      <dgm:prSet custT="1"/>
      <dgm:spPr>
        <a:xfrm>
          <a:off x="4586276" y="3914401"/>
          <a:ext cx="697365" cy="263088"/>
        </a:xfr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en-US" sz="8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IT </a:t>
          </a:r>
          <a:r>
            <a:rPr lang="en-US" sz="8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Specialist</a:t>
          </a:r>
          <a:endParaRPr lang="en-US" sz="8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74C501A9-DDDB-4727-B4E8-442BC5348DB6}" type="parTrans" cxnId="{058CBE68-260F-42BF-AD27-F15716CAA6AE}">
      <dgm:prSet/>
      <dgm:spPr>
        <a:xfrm>
          <a:off x="4798984" y="3636909"/>
          <a:ext cx="91440" cy="191749"/>
        </a:xfrm>
        <a:noFill/>
        <a:ln w="12700" cap="flat" cmpd="sng" algn="ctr">
          <a:solidFill>
            <a:srgbClr val="5B9BD5">
              <a:shade val="80000"/>
              <a:hueOff val="0"/>
              <a:satOff val="0"/>
              <a:lumOff val="0"/>
              <a:alphaOff val="0"/>
            </a:srgbClr>
          </a:solidFill>
          <a:prstDash val="solid"/>
          <a:miter lim="800000"/>
        </a:ln>
        <a:effectLst/>
      </dgm:spPr>
      <dgm:t>
        <a:bodyPr/>
        <a:lstStyle/>
        <a:p>
          <a:endParaRPr lang="en-US"/>
        </a:p>
      </dgm:t>
    </dgm:pt>
    <dgm:pt modelId="{D7B51723-415A-4CCD-A4F4-71132D6D3BB6}" type="sibTrans" cxnId="{058CBE68-260F-42BF-AD27-F15716CAA6AE}">
      <dgm:prSet/>
      <dgm:spPr/>
      <dgm:t>
        <a:bodyPr/>
        <a:lstStyle/>
        <a:p>
          <a:endParaRPr lang="en-US"/>
        </a:p>
      </dgm:t>
    </dgm:pt>
    <dgm:pt modelId="{F4A3582B-F54E-47DA-874D-5BF662D5A662}" type="pres">
      <dgm:prSet presAssocID="{DF601B6C-4DC0-4E76-8810-13C5101B1637}" presName="hierChild1" presStyleCnt="0">
        <dgm:presLayoutVars>
          <dgm:chPref val="1"/>
          <dgm:dir/>
          <dgm:animOne val="branch"/>
          <dgm:animLvl val="lvl"/>
          <dgm:resizeHandles/>
        </dgm:presLayoutVars>
      </dgm:prSet>
      <dgm:spPr/>
      <dgm:t>
        <a:bodyPr/>
        <a:lstStyle/>
        <a:p>
          <a:endParaRPr lang="en-US"/>
        </a:p>
      </dgm:t>
    </dgm:pt>
    <dgm:pt modelId="{B118A977-AAE8-491B-942A-FE6980DF3969}" type="pres">
      <dgm:prSet presAssocID="{A506CF42-D22B-458C-A2D6-7E52E0C4FA0B}" presName="hierRoot1" presStyleCnt="0"/>
      <dgm:spPr/>
    </dgm:pt>
    <dgm:pt modelId="{B1A081B9-A3E1-4C57-A51D-6212B6BB17E0}" type="pres">
      <dgm:prSet presAssocID="{A506CF42-D22B-458C-A2D6-7E52E0C4FA0B}" presName="composite" presStyleCnt="0"/>
      <dgm:spPr/>
    </dgm:pt>
    <dgm:pt modelId="{F17EA6E0-29DA-4E21-A375-821DECD4D339}" type="pres">
      <dgm:prSet presAssocID="{A506CF42-D22B-458C-A2D6-7E52E0C4FA0B}" presName="background" presStyleLbl="node0" presStyleIdx="0" presStyleCnt="1"/>
      <dgm:spPr>
        <a:xfrm>
          <a:off x="1619450" y="932002"/>
          <a:ext cx="3164036" cy="429539"/>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9CF1A250-9C91-4A69-82C6-2BC33F78BA62}" type="pres">
      <dgm:prSet presAssocID="{A506CF42-D22B-458C-A2D6-7E52E0C4FA0B}" presName="text" presStyleLbl="fgAcc0" presStyleIdx="0" presStyleCnt="1" custScaleX="389517" custScaleY="83275" custLinFactNeighborY="2689">
        <dgm:presLayoutVars>
          <dgm:chPref val="3"/>
        </dgm:presLayoutVars>
      </dgm:prSet>
      <dgm:spPr>
        <a:prstGeom prst="roundRect">
          <a:avLst>
            <a:gd name="adj" fmla="val 10000"/>
          </a:avLst>
        </a:prstGeom>
      </dgm:spPr>
      <dgm:t>
        <a:bodyPr/>
        <a:lstStyle/>
        <a:p>
          <a:endParaRPr lang="en-US"/>
        </a:p>
      </dgm:t>
    </dgm:pt>
    <dgm:pt modelId="{3E98DF96-9DDC-49B9-A330-9386CEDF4B11}" type="pres">
      <dgm:prSet presAssocID="{A506CF42-D22B-458C-A2D6-7E52E0C4FA0B}" presName="hierChild2" presStyleCnt="0"/>
      <dgm:spPr/>
    </dgm:pt>
    <dgm:pt modelId="{E10621C6-89AE-4F91-A747-1358B1293291}" type="pres">
      <dgm:prSet presAssocID="{03233B7B-2F66-4CB0-A940-C46CAD572F83}" presName="Name10" presStyleLbl="parChTrans1D2" presStyleIdx="0" presStyleCnt="4"/>
      <dgm:spPr>
        <a:custGeom>
          <a:avLst/>
          <a:gdLst/>
          <a:ahLst/>
          <a:cxnLst/>
          <a:rect l="0" t="0" r="0" b="0"/>
          <a:pathLst>
            <a:path>
              <a:moveTo>
                <a:pt x="2151691" y="0"/>
              </a:moveTo>
              <a:lnTo>
                <a:pt x="2151691" y="393674"/>
              </a:lnTo>
              <a:lnTo>
                <a:pt x="0" y="393674"/>
              </a:lnTo>
              <a:lnTo>
                <a:pt x="0" y="468924"/>
              </a:lnTo>
            </a:path>
          </a:pathLst>
        </a:custGeom>
      </dgm:spPr>
      <dgm:t>
        <a:bodyPr/>
        <a:lstStyle/>
        <a:p>
          <a:endParaRPr lang="en-US"/>
        </a:p>
      </dgm:t>
    </dgm:pt>
    <dgm:pt modelId="{8A2B1A8E-61B4-47C6-A01B-945A1A6E8780}" type="pres">
      <dgm:prSet presAssocID="{8E2CB0B1-4E6C-43E8-B2B1-C3656C3CCB4F}" presName="hierRoot2" presStyleCnt="0"/>
      <dgm:spPr/>
    </dgm:pt>
    <dgm:pt modelId="{A90E2B4B-7F16-466D-BAA1-0E0146281745}" type="pres">
      <dgm:prSet presAssocID="{8E2CB0B1-4E6C-43E8-B2B1-C3656C3CCB4F}" presName="composite2" presStyleCnt="0"/>
      <dgm:spPr/>
    </dgm:pt>
    <dgm:pt modelId="{A0D2B459-A12A-47FB-9EBE-F478537DFF24}" type="pres">
      <dgm:prSet presAssocID="{8E2CB0B1-4E6C-43E8-B2B1-C3656C3CCB4F}" presName="background2" presStyleLbl="node2" presStyleIdx="0" presStyleCnt="4"/>
      <dgm:spPr>
        <a:xfrm>
          <a:off x="643628" y="1830466"/>
          <a:ext cx="812297" cy="299989"/>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C4EFDDD6-FADB-4899-AE15-D06B56AB14D5}" type="pres">
      <dgm:prSet presAssocID="{8E2CB0B1-4E6C-43E8-B2B1-C3656C3CCB4F}" presName="text2" presStyleLbl="fgAcc2" presStyleIdx="0" presStyleCnt="4" custScaleY="58159" custLinFactNeighborY="47799">
        <dgm:presLayoutVars>
          <dgm:chPref val="3"/>
        </dgm:presLayoutVars>
      </dgm:prSet>
      <dgm:spPr>
        <a:prstGeom prst="roundRect">
          <a:avLst>
            <a:gd name="adj" fmla="val 10000"/>
          </a:avLst>
        </a:prstGeom>
      </dgm:spPr>
      <dgm:t>
        <a:bodyPr/>
        <a:lstStyle/>
        <a:p>
          <a:endParaRPr lang="en-US"/>
        </a:p>
      </dgm:t>
    </dgm:pt>
    <dgm:pt modelId="{8AFE2411-4A07-469A-B10A-DDD74768787B}" type="pres">
      <dgm:prSet presAssocID="{8E2CB0B1-4E6C-43E8-B2B1-C3656C3CCB4F}" presName="hierChild3" presStyleCnt="0"/>
      <dgm:spPr/>
    </dgm:pt>
    <dgm:pt modelId="{86C81CE2-EDD9-4585-8F5E-1688864B0333}" type="pres">
      <dgm:prSet presAssocID="{3BD7B110-4BC3-4E62-8CDD-21BFAE2482BB}" presName="Name17" presStyleLbl="parChTrans1D3" presStyleIdx="0" presStyleCnt="6"/>
      <dgm:spPr>
        <a:custGeom>
          <a:avLst/>
          <a:gdLst/>
          <a:ahLst/>
          <a:cxnLst/>
          <a:rect l="0" t="0" r="0" b="0"/>
          <a:pathLst>
            <a:path>
              <a:moveTo>
                <a:pt x="565950" y="0"/>
              </a:moveTo>
              <a:lnTo>
                <a:pt x="565950" y="160992"/>
              </a:lnTo>
              <a:lnTo>
                <a:pt x="0" y="160992"/>
              </a:lnTo>
              <a:lnTo>
                <a:pt x="0" y="236243"/>
              </a:lnTo>
            </a:path>
          </a:pathLst>
        </a:custGeom>
      </dgm:spPr>
      <dgm:t>
        <a:bodyPr/>
        <a:lstStyle/>
        <a:p>
          <a:endParaRPr lang="en-US"/>
        </a:p>
      </dgm:t>
    </dgm:pt>
    <dgm:pt modelId="{DF2EDF49-A5F5-4000-A301-1D1FB3BA3CC9}" type="pres">
      <dgm:prSet presAssocID="{3CC0A788-E138-4DF7-923A-E6E072859788}" presName="hierRoot3" presStyleCnt="0"/>
      <dgm:spPr/>
    </dgm:pt>
    <dgm:pt modelId="{C253A374-2B7D-4DA3-B7B6-D26E952CB751}" type="pres">
      <dgm:prSet presAssocID="{3CC0A788-E138-4DF7-923A-E6E072859788}" presName="composite3" presStyleCnt="0"/>
      <dgm:spPr/>
    </dgm:pt>
    <dgm:pt modelId="{6CA394D2-4820-4A52-864F-782FCED229D4}" type="pres">
      <dgm:prSet presAssocID="{3CC0A788-E138-4DF7-923A-E6E072859788}" presName="background3" presStyleLbl="node3" presStyleIdx="0" presStyleCnt="6"/>
      <dgm:spPr>
        <a:xfrm>
          <a:off x="36879" y="2366699"/>
          <a:ext cx="893892" cy="32721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0936B4ED-0AB3-4245-9798-6EA5CE597276}" type="pres">
      <dgm:prSet presAssocID="{3CC0A788-E138-4DF7-923A-E6E072859788}" presName="text3" presStyleLbl="fgAcc3" presStyleIdx="0" presStyleCnt="6" custScaleX="110045" custScaleY="63438" custLinFactNeighborY="47799">
        <dgm:presLayoutVars>
          <dgm:chPref val="3"/>
        </dgm:presLayoutVars>
      </dgm:prSet>
      <dgm:spPr>
        <a:prstGeom prst="roundRect">
          <a:avLst>
            <a:gd name="adj" fmla="val 10000"/>
          </a:avLst>
        </a:prstGeom>
      </dgm:spPr>
      <dgm:t>
        <a:bodyPr/>
        <a:lstStyle/>
        <a:p>
          <a:endParaRPr lang="en-US"/>
        </a:p>
      </dgm:t>
    </dgm:pt>
    <dgm:pt modelId="{9F67F809-BAC4-4E6C-8160-FF6C798D801E}" type="pres">
      <dgm:prSet presAssocID="{3CC0A788-E138-4DF7-923A-E6E072859788}" presName="hierChild4" presStyleCnt="0"/>
      <dgm:spPr/>
    </dgm:pt>
    <dgm:pt modelId="{787B85C4-BCE3-4469-8A7D-61B5EBFA2891}" type="pres">
      <dgm:prSet presAssocID="{5EC8B09D-8BAD-4271-B8B5-BE610CC46B88}" presName="Name23" presStyleLbl="parChTrans1D4" presStyleIdx="0" presStyleCnt="13"/>
      <dgm:spPr>
        <a:custGeom>
          <a:avLst/>
          <a:gdLst/>
          <a:ahLst/>
          <a:cxnLst/>
          <a:rect l="0" t="0" r="0" b="0"/>
          <a:pathLst>
            <a:path>
              <a:moveTo>
                <a:pt x="45720" y="0"/>
              </a:moveTo>
              <a:lnTo>
                <a:pt x="45720" y="130756"/>
              </a:lnTo>
              <a:lnTo>
                <a:pt x="47840" y="130756"/>
              </a:lnTo>
              <a:lnTo>
                <a:pt x="47840" y="206006"/>
              </a:lnTo>
            </a:path>
          </a:pathLst>
        </a:custGeom>
      </dgm:spPr>
      <dgm:t>
        <a:bodyPr/>
        <a:lstStyle/>
        <a:p>
          <a:endParaRPr lang="en-US"/>
        </a:p>
      </dgm:t>
    </dgm:pt>
    <dgm:pt modelId="{46A887CB-DD8B-4F69-B7E4-E497E6B710A8}" type="pres">
      <dgm:prSet presAssocID="{0C48E03A-82A6-48DE-A528-23E49366977A}" presName="hierRoot4" presStyleCnt="0"/>
      <dgm:spPr/>
    </dgm:pt>
    <dgm:pt modelId="{C683048D-A20A-4571-B4F9-50F22A6C2617}" type="pres">
      <dgm:prSet presAssocID="{0C48E03A-82A6-48DE-A528-23E49366977A}" presName="composite4" presStyleCnt="0"/>
      <dgm:spPr/>
    </dgm:pt>
    <dgm:pt modelId="{7DD9A448-02E3-4BF0-98A0-6FCB84C3D258}" type="pres">
      <dgm:prSet presAssocID="{0C48E03A-82A6-48DE-A528-23E49366977A}" presName="background4" presStyleLbl="node4" presStyleIdx="0" presStyleCnt="13"/>
      <dgm:spPr>
        <a:xfrm>
          <a:off x="52691" y="2899924"/>
          <a:ext cx="866510" cy="300855"/>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A2C6DCD1-0C2F-4BED-B8E7-9F590E3B4D45}" type="pres">
      <dgm:prSet presAssocID="{0C48E03A-82A6-48DE-A528-23E49366977A}" presName="text4" presStyleLbl="fgAcc4" presStyleIdx="0" presStyleCnt="13" custScaleX="106674" custScaleY="58327" custLinFactNeighborX="261" custLinFactNeighborY="41937">
        <dgm:presLayoutVars>
          <dgm:chPref val="3"/>
        </dgm:presLayoutVars>
      </dgm:prSet>
      <dgm:spPr>
        <a:prstGeom prst="roundRect">
          <a:avLst>
            <a:gd name="adj" fmla="val 10000"/>
          </a:avLst>
        </a:prstGeom>
      </dgm:spPr>
      <dgm:t>
        <a:bodyPr/>
        <a:lstStyle/>
        <a:p>
          <a:endParaRPr lang="en-US"/>
        </a:p>
      </dgm:t>
    </dgm:pt>
    <dgm:pt modelId="{9B58B600-49D0-4264-B0C8-ED77770EC519}" type="pres">
      <dgm:prSet presAssocID="{0C48E03A-82A6-48DE-A528-23E49366977A}" presName="hierChild5" presStyleCnt="0"/>
      <dgm:spPr/>
    </dgm:pt>
    <dgm:pt modelId="{38B21C1A-8F5E-44D1-A365-E4BE0A4B29B2}" type="pres">
      <dgm:prSet presAssocID="{53C3B7EA-AFD6-489C-98F7-4A0538A5A7DB}" presName="Name23" presStyleLbl="parChTrans1D4" presStyleIdx="1" presStyleCnt="13"/>
      <dgm:spPr>
        <a:custGeom>
          <a:avLst/>
          <a:gdLst/>
          <a:ahLst/>
          <a:cxnLst/>
          <a:rect l="0" t="0" r="0" b="0"/>
          <a:pathLst>
            <a:path>
              <a:moveTo>
                <a:pt x="45720" y="0"/>
              </a:moveTo>
              <a:lnTo>
                <a:pt x="45720" y="195246"/>
              </a:lnTo>
            </a:path>
          </a:pathLst>
        </a:custGeom>
      </dgm:spPr>
      <dgm:t>
        <a:bodyPr/>
        <a:lstStyle/>
        <a:p>
          <a:endParaRPr lang="en-US"/>
        </a:p>
      </dgm:t>
    </dgm:pt>
    <dgm:pt modelId="{D9FC3A1A-B86A-47DC-B172-210972C11120}" type="pres">
      <dgm:prSet presAssocID="{2D047993-71A1-4BC1-A1EB-4AD64ED0FE26}" presName="hierRoot4" presStyleCnt="0"/>
      <dgm:spPr/>
    </dgm:pt>
    <dgm:pt modelId="{96FF3E58-ADDB-4E06-91F5-4601078F21BA}" type="pres">
      <dgm:prSet presAssocID="{2D047993-71A1-4BC1-A1EB-4AD64ED0FE26}" presName="composite4" presStyleCnt="0"/>
      <dgm:spPr/>
    </dgm:pt>
    <dgm:pt modelId="{69F5A6DD-F25A-4D31-B7DF-035581304B07}" type="pres">
      <dgm:prSet presAssocID="{2D047993-71A1-4BC1-A1EB-4AD64ED0FE26}" presName="background4" presStyleLbl="node4" presStyleIdx="1" presStyleCnt="13"/>
      <dgm:spPr>
        <a:xfrm>
          <a:off x="41477" y="3396026"/>
          <a:ext cx="888937" cy="38593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79D5602A-A3E5-4F71-9087-162BC1DA5623}" type="pres">
      <dgm:prSet presAssocID="{2D047993-71A1-4BC1-A1EB-4AD64ED0FE26}" presName="text4" presStyleLbl="fgAcc4" presStyleIdx="1" presStyleCnt="13" custScaleX="109435" custScaleY="74822" custLinFactNeighborX="261" custLinFactNeighborY="33989">
        <dgm:presLayoutVars>
          <dgm:chPref val="3"/>
        </dgm:presLayoutVars>
      </dgm:prSet>
      <dgm:spPr>
        <a:prstGeom prst="roundRect">
          <a:avLst>
            <a:gd name="adj" fmla="val 10000"/>
          </a:avLst>
        </a:prstGeom>
      </dgm:spPr>
      <dgm:t>
        <a:bodyPr/>
        <a:lstStyle/>
        <a:p>
          <a:endParaRPr lang="en-US"/>
        </a:p>
      </dgm:t>
    </dgm:pt>
    <dgm:pt modelId="{55DB6F68-1881-4FEA-9EF4-FE7BBD458B7D}" type="pres">
      <dgm:prSet presAssocID="{2D047993-71A1-4BC1-A1EB-4AD64ED0FE26}" presName="hierChild5" presStyleCnt="0"/>
      <dgm:spPr/>
    </dgm:pt>
    <dgm:pt modelId="{D008555C-9094-482D-A17E-F30E8AF2AC76}" type="pres">
      <dgm:prSet presAssocID="{DB35E52F-174F-4B1F-B9EA-1C5FDD922C14}" presName="Name23" presStyleLbl="parChTrans1D4" presStyleIdx="2" presStyleCnt="13"/>
      <dgm:spPr>
        <a:custGeom>
          <a:avLst/>
          <a:gdLst/>
          <a:ahLst/>
          <a:cxnLst/>
          <a:rect l="0" t="0" r="0" b="0"/>
          <a:pathLst>
            <a:path>
              <a:moveTo>
                <a:pt x="47840" y="0"/>
              </a:moveTo>
              <a:lnTo>
                <a:pt x="47840" y="134181"/>
              </a:lnTo>
              <a:lnTo>
                <a:pt x="45720" y="134181"/>
              </a:lnTo>
              <a:lnTo>
                <a:pt x="45720" y="209431"/>
              </a:lnTo>
            </a:path>
          </a:pathLst>
        </a:custGeom>
      </dgm:spPr>
      <dgm:t>
        <a:bodyPr/>
        <a:lstStyle/>
        <a:p>
          <a:endParaRPr lang="en-US"/>
        </a:p>
      </dgm:t>
    </dgm:pt>
    <dgm:pt modelId="{3067031C-B2EC-4E8E-AD88-A0AC2A9CA67D}" type="pres">
      <dgm:prSet presAssocID="{7FD69516-B4A3-420D-B8C7-D0E011750A39}" presName="hierRoot4" presStyleCnt="0"/>
      <dgm:spPr/>
    </dgm:pt>
    <dgm:pt modelId="{2163F6E2-4143-4D3B-909E-7CDFC1A76B13}" type="pres">
      <dgm:prSet presAssocID="{7FD69516-B4A3-420D-B8C7-D0E011750A39}" presName="composite4" presStyleCnt="0"/>
      <dgm:spPr/>
    </dgm:pt>
    <dgm:pt modelId="{C8BAFC0B-7E1A-40BD-9A00-ED43EED7EE1B}" type="pres">
      <dgm:prSet presAssocID="{7FD69516-B4A3-420D-B8C7-D0E011750A39}" presName="background4" presStyleLbl="node4" presStyleIdx="2" presStyleCnt="13"/>
      <dgm:spPr>
        <a:xfrm>
          <a:off x="2771" y="3991396"/>
          <a:ext cx="962109" cy="46287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5A320A4C-9287-418A-86D1-D21EA3D50181}" type="pres">
      <dgm:prSet presAssocID="{7FD69516-B4A3-420D-B8C7-D0E011750A39}" presName="text4" presStyleLbl="fgAcc4" presStyleIdx="2" presStyleCnt="13" custScaleX="118443" custScaleY="89738" custLinFactNeighborY="28791">
        <dgm:presLayoutVars>
          <dgm:chPref val="3"/>
        </dgm:presLayoutVars>
      </dgm:prSet>
      <dgm:spPr>
        <a:prstGeom prst="roundRect">
          <a:avLst>
            <a:gd name="adj" fmla="val 10000"/>
          </a:avLst>
        </a:prstGeom>
      </dgm:spPr>
      <dgm:t>
        <a:bodyPr/>
        <a:lstStyle/>
        <a:p>
          <a:endParaRPr lang="en-US"/>
        </a:p>
      </dgm:t>
    </dgm:pt>
    <dgm:pt modelId="{4EC48742-79BE-4549-A336-4B53A4ABA007}" type="pres">
      <dgm:prSet presAssocID="{7FD69516-B4A3-420D-B8C7-D0E011750A39}" presName="hierChild5" presStyleCnt="0"/>
      <dgm:spPr/>
    </dgm:pt>
    <dgm:pt modelId="{FEADA3AE-4968-4CD4-8672-6726520E97D0}" type="pres">
      <dgm:prSet presAssocID="{6D88EDFC-4B8A-446A-901C-C21C4C7EBBCC}" presName="Name17" presStyleLbl="parChTrans1D3" presStyleIdx="1" presStyleCnt="6"/>
      <dgm:spPr>
        <a:custGeom>
          <a:avLst/>
          <a:gdLst/>
          <a:ahLst/>
          <a:cxnLst/>
          <a:rect l="0" t="0" r="0" b="0"/>
          <a:pathLst>
            <a:path>
              <a:moveTo>
                <a:pt x="0" y="0"/>
              </a:moveTo>
              <a:lnTo>
                <a:pt x="0" y="160992"/>
              </a:lnTo>
              <a:lnTo>
                <a:pt x="544197" y="160992"/>
              </a:lnTo>
              <a:lnTo>
                <a:pt x="544197" y="236243"/>
              </a:lnTo>
            </a:path>
          </a:pathLst>
        </a:custGeom>
      </dgm:spPr>
      <dgm:t>
        <a:bodyPr/>
        <a:lstStyle/>
        <a:p>
          <a:endParaRPr lang="en-US"/>
        </a:p>
      </dgm:t>
    </dgm:pt>
    <dgm:pt modelId="{F890FCDE-DAC3-43C7-A338-E0EE3CB190DA}" type="pres">
      <dgm:prSet presAssocID="{9C72E62B-5DC7-4158-B749-9A102F1DDC5B}" presName="hierRoot3" presStyleCnt="0"/>
      <dgm:spPr/>
    </dgm:pt>
    <dgm:pt modelId="{995C0163-B90D-447F-8AF7-FA36C6FFED3B}" type="pres">
      <dgm:prSet presAssocID="{9C72E62B-5DC7-4158-B749-9A102F1DDC5B}" presName="composite3" presStyleCnt="0"/>
      <dgm:spPr/>
    </dgm:pt>
    <dgm:pt modelId="{67DA5964-BC32-4D82-8A06-7B181A40BF79}" type="pres">
      <dgm:prSet presAssocID="{9C72E62B-5DC7-4158-B749-9A102F1DDC5B}" presName="background3" presStyleLbl="node3" presStyleIdx="1" presStyleCnt="6"/>
      <dgm:spPr>
        <a:xfrm>
          <a:off x="1125274" y="2366699"/>
          <a:ext cx="937399" cy="32976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39210A0C-060E-49A7-BE6A-1F80E96AB7F5}" type="pres">
      <dgm:prSet presAssocID="{9C72E62B-5DC7-4158-B749-9A102F1DDC5B}" presName="text3" presStyleLbl="fgAcc3" presStyleIdx="1" presStyleCnt="6" custScaleX="115401" custScaleY="63931" custLinFactNeighborY="47799">
        <dgm:presLayoutVars>
          <dgm:chPref val="3"/>
        </dgm:presLayoutVars>
      </dgm:prSet>
      <dgm:spPr>
        <a:prstGeom prst="roundRect">
          <a:avLst>
            <a:gd name="adj" fmla="val 10000"/>
          </a:avLst>
        </a:prstGeom>
      </dgm:spPr>
      <dgm:t>
        <a:bodyPr/>
        <a:lstStyle/>
        <a:p>
          <a:endParaRPr lang="en-US"/>
        </a:p>
      </dgm:t>
    </dgm:pt>
    <dgm:pt modelId="{9C00D9EC-834D-4F32-A63E-AEF982130331}" type="pres">
      <dgm:prSet presAssocID="{9C72E62B-5DC7-4158-B749-9A102F1DDC5B}" presName="hierChild4" presStyleCnt="0"/>
      <dgm:spPr/>
    </dgm:pt>
    <dgm:pt modelId="{A335A000-3752-4B52-A946-5971B4425730}" type="pres">
      <dgm:prSet presAssocID="{1EFFC3E4-A214-49BB-8CE7-DC5B907DDC1F}" presName="Name23" presStyleLbl="parChTrans1D4" presStyleIdx="3" presStyleCnt="13"/>
      <dgm:spPr>
        <a:custGeom>
          <a:avLst/>
          <a:gdLst/>
          <a:ahLst/>
          <a:cxnLst/>
          <a:rect l="0" t="0" r="0" b="0"/>
          <a:pathLst>
            <a:path>
              <a:moveTo>
                <a:pt x="45720" y="0"/>
              </a:moveTo>
              <a:lnTo>
                <a:pt x="45720" y="215074"/>
              </a:lnTo>
            </a:path>
          </a:pathLst>
        </a:custGeom>
      </dgm:spPr>
      <dgm:t>
        <a:bodyPr/>
        <a:lstStyle/>
        <a:p>
          <a:endParaRPr lang="en-US"/>
        </a:p>
      </dgm:t>
    </dgm:pt>
    <dgm:pt modelId="{5EFC6D3D-2B58-4C79-92DF-490465CE0D23}" type="pres">
      <dgm:prSet presAssocID="{70F22E48-69AF-4FAC-8AC6-423FAC283466}" presName="hierRoot4" presStyleCnt="0"/>
      <dgm:spPr/>
    </dgm:pt>
    <dgm:pt modelId="{8AAFB3BC-5D34-49DE-A8DF-FE6D73DAD899}" type="pres">
      <dgm:prSet presAssocID="{70F22E48-69AF-4FAC-8AC6-423FAC283466}" presName="composite4" presStyleCnt="0"/>
      <dgm:spPr/>
    </dgm:pt>
    <dgm:pt modelId="{228A6AAC-A268-4548-B5EE-893AB02F64D5}" type="pres">
      <dgm:prSet presAssocID="{70F22E48-69AF-4FAC-8AC6-423FAC283466}" presName="background4" presStyleLbl="node4" presStyleIdx="3" presStyleCnt="13"/>
      <dgm:spPr>
        <a:xfrm>
          <a:off x="1187825" y="2911535"/>
          <a:ext cx="812297" cy="313885"/>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88FEE229-620C-48CA-A537-AAC8049175D7}" type="pres">
      <dgm:prSet presAssocID="{70F22E48-69AF-4FAC-8AC6-423FAC283466}" presName="text4" presStyleLbl="fgAcc4" presStyleIdx="3" presStyleCnt="13" custScaleY="60853" custLinFactNeighborY="43695">
        <dgm:presLayoutVars>
          <dgm:chPref val="3"/>
        </dgm:presLayoutVars>
      </dgm:prSet>
      <dgm:spPr>
        <a:prstGeom prst="roundRect">
          <a:avLst>
            <a:gd name="adj" fmla="val 10000"/>
          </a:avLst>
        </a:prstGeom>
      </dgm:spPr>
      <dgm:t>
        <a:bodyPr/>
        <a:lstStyle/>
        <a:p>
          <a:endParaRPr lang="en-US"/>
        </a:p>
      </dgm:t>
    </dgm:pt>
    <dgm:pt modelId="{B51F8E88-2EDE-41F3-AF86-14834B29E1DE}" type="pres">
      <dgm:prSet presAssocID="{70F22E48-69AF-4FAC-8AC6-423FAC283466}" presName="hierChild5" presStyleCnt="0"/>
      <dgm:spPr/>
    </dgm:pt>
    <dgm:pt modelId="{125720E2-7981-4ED5-A5DC-0C6FB866C872}" type="pres">
      <dgm:prSet presAssocID="{19790B25-65FE-4B30-B7AF-B25D6903DAFC}" presName="Name23" presStyleLbl="parChTrans1D4" presStyleIdx="4" presStyleCnt="13"/>
      <dgm:spPr>
        <a:custGeom>
          <a:avLst/>
          <a:gdLst/>
          <a:ahLst/>
          <a:cxnLst/>
          <a:rect l="0" t="0" r="0" b="0"/>
          <a:pathLst>
            <a:path>
              <a:moveTo>
                <a:pt x="45720" y="0"/>
              </a:moveTo>
              <a:lnTo>
                <a:pt x="45720" y="189681"/>
              </a:lnTo>
            </a:path>
          </a:pathLst>
        </a:custGeom>
      </dgm:spPr>
      <dgm:t>
        <a:bodyPr/>
        <a:lstStyle/>
        <a:p>
          <a:endParaRPr lang="en-US"/>
        </a:p>
      </dgm:t>
    </dgm:pt>
    <dgm:pt modelId="{D3BF2611-EAB5-41B1-B46A-E13C69BCE0BA}" type="pres">
      <dgm:prSet presAssocID="{3CE0B42E-E851-4649-9D45-2B12FB724EE8}" presName="hierRoot4" presStyleCnt="0"/>
      <dgm:spPr/>
    </dgm:pt>
    <dgm:pt modelId="{7DE59475-B1FA-4DCB-831D-4E78F9DA05E9}" type="pres">
      <dgm:prSet presAssocID="{3CE0B42E-E851-4649-9D45-2B12FB724EE8}" presName="composite4" presStyleCnt="0"/>
      <dgm:spPr/>
    </dgm:pt>
    <dgm:pt modelId="{268D90A0-3A9C-4BA3-A175-1B834CD5CF0D}" type="pres">
      <dgm:prSet presAssocID="{3CE0B42E-E851-4649-9D45-2B12FB724EE8}" presName="background4" presStyleLbl="node4" presStyleIdx="4" presStyleCnt="13"/>
      <dgm:spPr>
        <a:xfrm>
          <a:off x="1187825" y="3415101"/>
          <a:ext cx="812297" cy="302124"/>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8AAE64DC-3FF2-415F-B3D4-98B5836A4AA0}" type="pres">
      <dgm:prSet presAssocID="{3CE0B42E-E851-4649-9D45-2B12FB724EE8}" presName="text4" presStyleLbl="fgAcc4" presStyleIdx="4" presStyleCnt="13" custScaleY="58573" custLinFactNeighborY="34668">
        <dgm:presLayoutVars>
          <dgm:chPref val="3"/>
        </dgm:presLayoutVars>
      </dgm:prSet>
      <dgm:spPr>
        <a:prstGeom prst="roundRect">
          <a:avLst>
            <a:gd name="adj" fmla="val 10000"/>
          </a:avLst>
        </a:prstGeom>
      </dgm:spPr>
      <dgm:t>
        <a:bodyPr/>
        <a:lstStyle/>
        <a:p>
          <a:endParaRPr lang="en-US"/>
        </a:p>
      </dgm:t>
    </dgm:pt>
    <dgm:pt modelId="{82D88397-C692-42CE-8FC2-BC0F80AFC0D2}" type="pres">
      <dgm:prSet presAssocID="{3CE0B42E-E851-4649-9D45-2B12FB724EE8}" presName="hierChild5" presStyleCnt="0"/>
      <dgm:spPr/>
    </dgm:pt>
    <dgm:pt modelId="{531CE746-2FE1-423E-B40D-8664CBFC68CD}" type="pres">
      <dgm:prSet presAssocID="{09D7D915-60D8-4FDE-89FA-8D356C2C1543}" presName="Name23" presStyleLbl="parChTrans1D4" presStyleIdx="5" presStyleCnt="13"/>
      <dgm:spPr>
        <a:custGeom>
          <a:avLst/>
          <a:gdLst/>
          <a:ahLst/>
          <a:cxnLst/>
          <a:rect l="0" t="0" r="0" b="0"/>
          <a:pathLst>
            <a:path>
              <a:moveTo>
                <a:pt x="45720" y="0"/>
              </a:moveTo>
              <a:lnTo>
                <a:pt x="45720" y="241612"/>
              </a:lnTo>
            </a:path>
          </a:pathLst>
        </a:custGeom>
      </dgm:spPr>
      <dgm:t>
        <a:bodyPr/>
        <a:lstStyle/>
        <a:p>
          <a:endParaRPr lang="en-US"/>
        </a:p>
      </dgm:t>
    </dgm:pt>
    <dgm:pt modelId="{97B02178-89D7-4D50-8FC1-BF12C0A90197}" type="pres">
      <dgm:prSet presAssocID="{EFC1239A-3E53-476D-A528-184C7F78A365}" presName="hierRoot4" presStyleCnt="0"/>
      <dgm:spPr/>
    </dgm:pt>
    <dgm:pt modelId="{CA5BB546-9D6B-483B-AEC1-7DFC432D56F6}" type="pres">
      <dgm:prSet presAssocID="{EFC1239A-3E53-476D-A528-184C7F78A365}" presName="composite4" presStyleCnt="0"/>
      <dgm:spPr/>
    </dgm:pt>
    <dgm:pt modelId="{C1CBDB27-EEC6-4150-A337-83907DA5E2C6}" type="pres">
      <dgm:prSet presAssocID="{EFC1239A-3E53-476D-A528-184C7F78A365}" presName="background4" presStyleLbl="node4" presStyleIdx="5" presStyleCnt="13"/>
      <dgm:spPr>
        <a:xfrm>
          <a:off x="1145391" y="3958838"/>
          <a:ext cx="897166" cy="66016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5EC1D348-5E46-4021-BE19-D12BBFD3734C}" type="pres">
      <dgm:prSet presAssocID="{EFC1239A-3E53-476D-A528-184C7F78A365}" presName="text4" presStyleLbl="fgAcc4" presStyleIdx="5" presStyleCnt="13" custScaleX="110448" custScaleY="127987" custLinFactNeighborY="35709">
        <dgm:presLayoutVars>
          <dgm:chPref val="3"/>
        </dgm:presLayoutVars>
      </dgm:prSet>
      <dgm:spPr>
        <a:prstGeom prst="roundRect">
          <a:avLst>
            <a:gd name="adj" fmla="val 10000"/>
          </a:avLst>
        </a:prstGeom>
      </dgm:spPr>
      <dgm:t>
        <a:bodyPr/>
        <a:lstStyle/>
        <a:p>
          <a:endParaRPr lang="en-US"/>
        </a:p>
      </dgm:t>
    </dgm:pt>
    <dgm:pt modelId="{24D4B196-61AD-4817-B3E9-552F93F085B4}" type="pres">
      <dgm:prSet presAssocID="{EFC1239A-3E53-476D-A528-184C7F78A365}" presName="hierChild5" presStyleCnt="0"/>
      <dgm:spPr/>
    </dgm:pt>
    <dgm:pt modelId="{64632185-5F79-447A-9268-E5B8A0A4BA4F}" type="pres">
      <dgm:prSet presAssocID="{81BD3A45-E620-444B-83E7-89311F45945E}" presName="Name10" presStyleLbl="parChTrans1D2" presStyleIdx="1" presStyleCnt="4"/>
      <dgm:spPr>
        <a:custGeom>
          <a:avLst/>
          <a:gdLst/>
          <a:ahLst/>
          <a:cxnLst/>
          <a:rect l="0" t="0" r="0" b="0"/>
          <a:pathLst>
            <a:path>
              <a:moveTo>
                <a:pt x="552135" y="0"/>
              </a:moveTo>
              <a:lnTo>
                <a:pt x="552135" y="393674"/>
              </a:lnTo>
              <a:lnTo>
                <a:pt x="0" y="393674"/>
              </a:lnTo>
              <a:lnTo>
                <a:pt x="0" y="468924"/>
              </a:lnTo>
            </a:path>
          </a:pathLst>
        </a:custGeom>
      </dgm:spPr>
      <dgm:t>
        <a:bodyPr/>
        <a:lstStyle/>
        <a:p>
          <a:endParaRPr lang="en-US"/>
        </a:p>
      </dgm:t>
    </dgm:pt>
    <dgm:pt modelId="{E3B2DAB3-C974-4148-941D-52C0C0FAD489}" type="pres">
      <dgm:prSet presAssocID="{D7D0F56C-F232-4366-ABC0-D8F78F28F982}" presName="hierRoot2" presStyleCnt="0"/>
      <dgm:spPr/>
    </dgm:pt>
    <dgm:pt modelId="{1948997E-F096-4366-BD8B-39A94A0AEAB4}" type="pres">
      <dgm:prSet presAssocID="{D7D0F56C-F232-4366-ABC0-D8F78F28F982}" presName="composite2" presStyleCnt="0"/>
      <dgm:spPr/>
    </dgm:pt>
    <dgm:pt modelId="{1EF79305-EF1F-41AD-96F2-F340C0F3EF06}" type="pres">
      <dgm:prSet presAssocID="{D7D0F56C-F232-4366-ABC0-D8F78F28F982}" presName="background2" presStyleLbl="node2" presStyleIdx="1" presStyleCnt="4"/>
      <dgm:spPr>
        <a:xfrm>
          <a:off x="2074579" y="1830466"/>
          <a:ext cx="1149506" cy="35476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F607E9F6-EB79-4A5E-B803-2BE71587FE1E}" type="pres">
      <dgm:prSet presAssocID="{D7D0F56C-F232-4366-ABC0-D8F78F28F982}" presName="text2" presStyleLbl="fgAcc2" presStyleIdx="1" presStyleCnt="4" custScaleX="141513" custScaleY="68779" custLinFactNeighborY="47799">
        <dgm:presLayoutVars>
          <dgm:chPref val="3"/>
        </dgm:presLayoutVars>
      </dgm:prSet>
      <dgm:spPr>
        <a:prstGeom prst="roundRect">
          <a:avLst>
            <a:gd name="adj" fmla="val 10000"/>
          </a:avLst>
        </a:prstGeom>
      </dgm:spPr>
      <dgm:t>
        <a:bodyPr/>
        <a:lstStyle/>
        <a:p>
          <a:endParaRPr lang="en-US"/>
        </a:p>
      </dgm:t>
    </dgm:pt>
    <dgm:pt modelId="{414B0A16-B3BE-4621-9DA7-7254BA3F7EA6}" type="pres">
      <dgm:prSet presAssocID="{D7D0F56C-F232-4366-ABC0-D8F78F28F982}" presName="hierChild3" presStyleCnt="0"/>
      <dgm:spPr/>
    </dgm:pt>
    <dgm:pt modelId="{985FEDF2-C735-469F-B991-A880E026B8BD}" type="pres">
      <dgm:prSet presAssocID="{E3C67D7D-9FB9-411C-905D-71AC8AF495C9}" presName="Name17" presStyleLbl="parChTrans1D3" presStyleIdx="2" presStyleCnt="6"/>
      <dgm:spPr>
        <a:custGeom>
          <a:avLst/>
          <a:gdLst/>
          <a:ahLst/>
          <a:cxnLst/>
          <a:rect l="0" t="0" r="0" b="0"/>
          <a:pathLst>
            <a:path>
              <a:moveTo>
                <a:pt x="45720" y="0"/>
              </a:moveTo>
              <a:lnTo>
                <a:pt x="45720" y="193188"/>
              </a:lnTo>
            </a:path>
          </a:pathLst>
        </a:custGeom>
      </dgm:spPr>
      <dgm:t>
        <a:bodyPr/>
        <a:lstStyle/>
        <a:p>
          <a:endParaRPr lang="en-US"/>
        </a:p>
      </dgm:t>
    </dgm:pt>
    <dgm:pt modelId="{D50EFE6F-171B-4CAB-AF41-58E3C2E6D99D}" type="pres">
      <dgm:prSet presAssocID="{1B0192F6-E374-45E9-9087-794D5117F7E5}" presName="hierRoot3" presStyleCnt="0"/>
      <dgm:spPr/>
    </dgm:pt>
    <dgm:pt modelId="{C58A5E3B-2DE0-4EB7-9351-FFC3A428B3D6}" type="pres">
      <dgm:prSet presAssocID="{1B0192F6-E374-45E9-9087-794D5117F7E5}" presName="composite3" presStyleCnt="0"/>
      <dgm:spPr/>
    </dgm:pt>
    <dgm:pt modelId="{217E800B-3514-4B6F-8898-8D025A20E5DB}" type="pres">
      <dgm:prSet presAssocID="{1B0192F6-E374-45E9-9087-794D5117F7E5}" presName="background3" presStyleLbl="node3" presStyleIdx="2" presStyleCnt="6"/>
      <dgm:spPr>
        <a:xfrm>
          <a:off x="2243184" y="2378423"/>
          <a:ext cx="812297" cy="293412"/>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D7B9CE5E-AB50-4813-BF78-4C00CF5C4DA8}" type="pres">
      <dgm:prSet presAssocID="{1B0192F6-E374-45E9-9087-794D5117F7E5}" presName="text3" presStyleLbl="fgAcc3" presStyleIdx="2" presStyleCnt="6" custScaleY="56884" custLinFactNeighborY="39452">
        <dgm:presLayoutVars>
          <dgm:chPref val="3"/>
        </dgm:presLayoutVars>
      </dgm:prSet>
      <dgm:spPr>
        <a:prstGeom prst="roundRect">
          <a:avLst>
            <a:gd name="adj" fmla="val 10000"/>
          </a:avLst>
        </a:prstGeom>
      </dgm:spPr>
      <dgm:t>
        <a:bodyPr/>
        <a:lstStyle/>
        <a:p>
          <a:endParaRPr lang="en-US"/>
        </a:p>
      </dgm:t>
    </dgm:pt>
    <dgm:pt modelId="{3275DE28-36E4-4CE8-AE8C-564724871E59}" type="pres">
      <dgm:prSet presAssocID="{1B0192F6-E374-45E9-9087-794D5117F7E5}" presName="hierChild4" presStyleCnt="0"/>
      <dgm:spPr/>
    </dgm:pt>
    <dgm:pt modelId="{94260E0B-3B33-4529-BD47-B2F07DFC5FFF}" type="pres">
      <dgm:prSet presAssocID="{D220CF71-C8DE-42E2-A13E-F9CCD91D5047}" presName="Name23" presStyleLbl="parChTrans1D4" presStyleIdx="6" presStyleCnt="13"/>
      <dgm:spPr>
        <a:custGeom>
          <a:avLst/>
          <a:gdLst/>
          <a:ahLst/>
          <a:cxnLst/>
          <a:rect l="0" t="0" r="0" b="0"/>
          <a:pathLst>
            <a:path>
              <a:moveTo>
                <a:pt x="45720" y="0"/>
              </a:moveTo>
              <a:lnTo>
                <a:pt x="45720" y="206996"/>
              </a:lnTo>
            </a:path>
          </a:pathLst>
        </a:custGeom>
      </dgm:spPr>
      <dgm:t>
        <a:bodyPr/>
        <a:lstStyle/>
        <a:p>
          <a:endParaRPr lang="en-US"/>
        </a:p>
      </dgm:t>
    </dgm:pt>
    <dgm:pt modelId="{3D2A64A2-3002-4411-9E10-A31F3F7F6D5B}" type="pres">
      <dgm:prSet presAssocID="{E0A85AB4-32FE-4B49-87EA-0E67DBCC0ACD}" presName="hierRoot4" presStyleCnt="0"/>
      <dgm:spPr/>
    </dgm:pt>
    <dgm:pt modelId="{C95A0255-B46E-4775-AF15-C8ADCE3111F6}" type="pres">
      <dgm:prSet presAssocID="{E0A85AB4-32FE-4B49-87EA-0E67DBCC0ACD}" presName="composite4" presStyleCnt="0"/>
      <dgm:spPr/>
    </dgm:pt>
    <dgm:pt modelId="{E4FBE169-6A38-4837-9289-44C3710FCDD3}" type="pres">
      <dgm:prSet presAssocID="{E0A85AB4-32FE-4B49-87EA-0E67DBCC0ACD}" presName="background4" presStyleLbl="node4" presStyleIdx="6" presStyleCnt="13"/>
      <dgm:spPr>
        <a:xfrm>
          <a:off x="2243184" y="2878833"/>
          <a:ext cx="812297" cy="404610"/>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A6476CE7-4304-4946-8536-53242111A75E}" type="pres">
      <dgm:prSet presAssocID="{E0A85AB4-32FE-4B49-87EA-0E67DBCC0ACD}" presName="text4" presStyleLbl="fgAcc4" presStyleIdx="6" presStyleCnt="13" custScaleY="78442" custLinFactNeighborY="33782">
        <dgm:presLayoutVars>
          <dgm:chPref val="3"/>
        </dgm:presLayoutVars>
      </dgm:prSet>
      <dgm:spPr>
        <a:prstGeom prst="roundRect">
          <a:avLst>
            <a:gd name="adj" fmla="val 10000"/>
          </a:avLst>
        </a:prstGeom>
      </dgm:spPr>
      <dgm:t>
        <a:bodyPr/>
        <a:lstStyle/>
        <a:p>
          <a:endParaRPr lang="en-US"/>
        </a:p>
      </dgm:t>
    </dgm:pt>
    <dgm:pt modelId="{5CA5DF1E-417F-49F5-9257-6E7D6FA4BEEA}" type="pres">
      <dgm:prSet presAssocID="{E0A85AB4-32FE-4B49-87EA-0E67DBCC0ACD}" presName="hierChild5" presStyleCnt="0"/>
      <dgm:spPr/>
    </dgm:pt>
    <dgm:pt modelId="{8793FEBD-81C9-45D9-8ABC-4109D0F40223}" type="pres">
      <dgm:prSet presAssocID="{778448D9-2208-40CF-99E2-0BEA0F58BFCC}" presName="Name23" presStyleLbl="parChTrans1D4" presStyleIdx="7" presStyleCnt="13"/>
      <dgm:spPr>
        <a:custGeom>
          <a:avLst/>
          <a:gdLst/>
          <a:ahLst/>
          <a:cxnLst/>
          <a:rect l="0" t="0" r="0" b="0"/>
          <a:pathLst>
            <a:path>
              <a:moveTo>
                <a:pt x="45720" y="0"/>
              </a:moveTo>
              <a:lnTo>
                <a:pt x="45720" y="95783"/>
              </a:lnTo>
            </a:path>
          </a:pathLst>
        </a:custGeom>
      </dgm:spPr>
      <dgm:t>
        <a:bodyPr/>
        <a:lstStyle/>
        <a:p>
          <a:endParaRPr lang="en-US"/>
        </a:p>
      </dgm:t>
    </dgm:pt>
    <dgm:pt modelId="{7080EE3A-700D-43F3-A710-74E537D21FC1}" type="pres">
      <dgm:prSet presAssocID="{AA055628-6AA0-43F0-8BE6-FB9B8AEC9B3E}" presName="hierRoot4" presStyleCnt="0"/>
      <dgm:spPr/>
    </dgm:pt>
    <dgm:pt modelId="{B4C5EDB5-1019-40C2-B003-17EF2424990A}" type="pres">
      <dgm:prSet presAssocID="{AA055628-6AA0-43F0-8BE6-FB9B8AEC9B3E}" presName="composite4" presStyleCnt="0"/>
      <dgm:spPr/>
    </dgm:pt>
    <dgm:pt modelId="{B6CDF2D7-1E88-4457-9080-D8421816A71E}" type="pres">
      <dgm:prSet presAssocID="{AA055628-6AA0-43F0-8BE6-FB9B8AEC9B3E}" presName="background4" presStyleLbl="node4" presStyleIdx="7" presStyleCnt="13"/>
      <dgm:spPr>
        <a:xfrm>
          <a:off x="2243184" y="3379227"/>
          <a:ext cx="812297" cy="51580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3C93190D-26D9-44E5-9ED5-AB99C8917DF9}" type="pres">
      <dgm:prSet presAssocID="{AA055628-6AA0-43F0-8BE6-FB9B8AEC9B3E}" presName="text4" presStyleLbl="fgAcc4" presStyleIdx="7" presStyleCnt="13" custLinFactNeighborY="6551">
        <dgm:presLayoutVars>
          <dgm:chPref val="3"/>
        </dgm:presLayoutVars>
      </dgm:prSet>
      <dgm:spPr>
        <a:prstGeom prst="roundRect">
          <a:avLst>
            <a:gd name="adj" fmla="val 10000"/>
          </a:avLst>
        </a:prstGeom>
      </dgm:spPr>
      <dgm:t>
        <a:bodyPr/>
        <a:lstStyle/>
        <a:p>
          <a:endParaRPr lang="en-US"/>
        </a:p>
      </dgm:t>
    </dgm:pt>
    <dgm:pt modelId="{6A36A43A-70DB-4B54-A6A5-9C428DD1442A}" type="pres">
      <dgm:prSet presAssocID="{AA055628-6AA0-43F0-8BE6-FB9B8AEC9B3E}" presName="hierChild5" presStyleCnt="0"/>
      <dgm:spPr/>
    </dgm:pt>
    <dgm:pt modelId="{B4CEDD3A-03DA-4F15-A339-4910EAA7E1F5}" type="pres">
      <dgm:prSet presAssocID="{6875B15A-518C-4C58-A9FC-3F69B7F52585}" presName="Name10" presStyleLbl="parChTrans1D2" presStyleIdx="2" presStyleCnt="4"/>
      <dgm:spPr>
        <a:custGeom>
          <a:avLst/>
          <a:gdLst/>
          <a:ahLst/>
          <a:cxnLst/>
          <a:rect l="0" t="0" r="0" b="0"/>
          <a:pathLst>
            <a:path>
              <a:moveTo>
                <a:pt x="0" y="0"/>
              </a:moveTo>
              <a:lnTo>
                <a:pt x="0" y="393674"/>
              </a:lnTo>
              <a:lnTo>
                <a:pt x="650427" y="393674"/>
              </a:lnTo>
              <a:lnTo>
                <a:pt x="650427" y="468924"/>
              </a:lnTo>
            </a:path>
          </a:pathLst>
        </a:custGeom>
      </dgm:spPr>
      <dgm:t>
        <a:bodyPr/>
        <a:lstStyle/>
        <a:p>
          <a:endParaRPr lang="en-US"/>
        </a:p>
      </dgm:t>
    </dgm:pt>
    <dgm:pt modelId="{384BBF51-5BED-49CF-9C3B-1D5730E1D0E5}" type="pres">
      <dgm:prSet presAssocID="{FFD7B9DC-EAA0-4648-A7D4-AAA0908865DB}" presName="hierRoot2" presStyleCnt="0"/>
      <dgm:spPr/>
    </dgm:pt>
    <dgm:pt modelId="{34F657D0-8845-4492-820D-AF5E98590974}" type="pres">
      <dgm:prSet presAssocID="{FFD7B9DC-EAA0-4648-A7D4-AAA0908865DB}" presName="composite2" presStyleCnt="0"/>
      <dgm:spPr/>
    </dgm:pt>
    <dgm:pt modelId="{3017BACA-8C56-4E5A-97C3-10C1DEB0283A}" type="pres">
      <dgm:prSet presAssocID="{FFD7B9DC-EAA0-4648-A7D4-AAA0908865DB}" presName="background2" presStyleLbl="node2" presStyleIdx="2" presStyleCnt="4"/>
      <dgm:spPr>
        <a:xfrm>
          <a:off x="3404596" y="1830466"/>
          <a:ext cx="894599" cy="293159"/>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2FBD6581-7BD1-4148-BF17-A101490E8AAF}" type="pres">
      <dgm:prSet presAssocID="{FFD7B9DC-EAA0-4648-A7D4-AAA0908865DB}" presName="text2" presStyleLbl="fgAcc2" presStyleIdx="2" presStyleCnt="4" custScaleX="110132" custScaleY="56835" custLinFactNeighborY="47799">
        <dgm:presLayoutVars>
          <dgm:chPref val="3"/>
        </dgm:presLayoutVars>
      </dgm:prSet>
      <dgm:spPr>
        <a:prstGeom prst="roundRect">
          <a:avLst>
            <a:gd name="adj" fmla="val 10000"/>
          </a:avLst>
        </a:prstGeom>
      </dgm:spPr>
      <dgm:t>
        <a:bodyPr/>
        <a:lstStyle/>
        <a:p>
          <a:endParaRPr lang="en-US"/>
        </a:p>
      </dgm:t>
    </dgm:pt>
    <dgm:pt modelId="{AA2B9874-E28B-4C35-A367-86E56424E3E3}" type="pres">
      <dgm:prSet presAssocID="{FFD7B9DC-EAA0-4648-A7D4-AAA0908865DB}" presName="hierChild3" presStyleCnt="0"/>
      <dgm:spPr/>
    </dgm:pt>
    <dgm:pt modelId="{F121C23D-ADEB-4BD9-91C8-3269E030353E}" type="pres">
      <dgm:prSet presAssocID="{72053F35-15D4-4D38-BFB8-857B60389266}" presName="Name17" presStyleLbl="parChTrans1D3" presStyleIdx="3" presStyleCnt="6"/>
      <dgm:spPr>
        <a:custGeom>
          <a:avLst/>
          <a:gdLst/>
          <a:ahLst/>
          <a:cxnLst/>
          <a:rect l="0" t="0" r="0" b="0"/>
          <a:pathLst>
            <a:path>
              <a:moveTo>
                <a:pt x="45720" y="0"/>
              </a:moveTo>
              <a:lnTo>
                <a:pt x="45720" y="349262"/>
              </a:lnTo>
            </a:path>
          </a:pathLst>
        </a:custGeom>
      </dgm:spPr>
      <dgm:t>
        <a:bodyPr/>
        <a:lstStyle/>
        <a:p>
          <a:endParaRPr lang="en-US"/>
        </a:p>
      </dgm:t>
    </dgm:pt>
    <dgm:pt modelId="{4D05AE53-F5F5-4E8B-89B9-4F08438DFE19}" type="pres">
      <dgm:prSet presAssocID="{4CCB8F5E-E20F-4EB1-B5F6-624745B6598D}" presName="hierRoot3" presStyleCnt="0"/>
      <dgm:spPr/>
    </dgm:pt>
    <dgm:pt modelId="{091983DB-73C7-4F6A-9EAE-B7EBCD1A67B3}" type="pres">
      <dgm:prSet presAssocID="{4CCB8F5E-E20F-4EB1-B5F6-624745B6598D}" presName="composite3" presStyleCnt="0"/>
      <dgm:spPr/>
    </dgm:pt>
    <dgm:pt modelId="{BF738F0F-A054-47C4-BB8D-D2D438937AE2}" type="pres">
      <dgm:prSet presAssocID="{4CCB8F5E-E20F-4EB1-B5F6-624745B6598D}" presName="background3" presStyleLbl="node3" presStyleIdx="3" presStyleCnt="6"/>
      <dgm:spPr>
        <a:xfrm>
          <a:off x="3445747" y="2472888"/>
          <a:ext cx="812297" cy="337854"/>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ED6CDE35-4455-4DF4-A7AD-C0E935F5F22B}" type="pres">
      <dgm:prSet presAssocID="{4CCB8F5E-E20F-4EB1-B5F6-624745B6598D}" presName="text3" presStyleLbl="fgAcc3" presStyleIdx="3" presStyleCnt="6" custScaleY="65500" custLinFactNeighborY="69710">
        <dgm:presLayoutVars>
          <dgm:chPref val="3"/>
        </dgm:presLayoutVars>
      </dgm:prSet>
      <dgm:spPr>
        <a:prstGeom prst="roundRect">
          <a:avLst>
            <a:gd name="adj" fmla="val 10000"/>
          </a:avLst>
        </a:prstGeom>
      </dgm:spPr>
      <dgm:t>
        <a:bodyPr/>
        <a:lstStyle/>
        <a:p>
          <a:endParaRPr lang="en-US"/>
        </a:p>
      </dgm:t>
    </dgm:pt>
    <dgm:pt modelId="{DE6C8D6B-4DAD-4FC1-BD61-A06F1CA3E9A3}" type="pres">
      <dgm:prSet presAssocID="{4CCB8F5E-E20F-4EB1-B5F6-624745B6598D}" presName="hierChild4" presStyleCnt="0"/>
      <dgm:spPr/>
    </dgm:pt>
    <dgm:pt modelId="{31C98E20-BBAC-43FC-B40F-8337A505AE90}" type="pres">
      <dgm:prSet presAssocID="{4141261D-2F26-449A-861E-A94507672047}" presName="Name10" presStyleLbl="parChTrans1D2" presStyleIdx="3" presStyleCnt="4"/>
      <dgm:spPr>
        <a:custGeom>
          <a:avLst/>
          <a:gdLst/>
          <a:ahLst/>
          <a:cxnLst/>
          <a:rect l="0" t="0" r="0" b="0"/>
          <a:pathLst>
            <a:path>
              <a:moveTo>
                <a:pt x="0" y="0"/>
              </a:moveTo>
              <a:lnTo>
                <a:pt x="0" y="393674"/>
              </a:lnTo>
              <a:lnTo>
                <a:pt x="2151691" y="393674"/>
              </a:lnTo>
              <a:lnTo>
                <a:pt x="2151691" y="468924"/>
              </a:lnTo>
            </a:path>
          </a:pathLst>
        </a:custGeom>
      </dgm:spPr>
      <dgm:t>
        <a:bodyPr/>
        <a:lstStyle/>
        <a:p>
          <a:endParaRPr lang="en-US"/>
        </a:p>
      </dgm:t>
    </dgm:pt>
    <dgm:pt modelId="{01D43DD5-E713-40C6-A957-BA712BF9CE68}" type="pres">
      <dgm:prSet presAssocID="{EF506A6D-34AE-4836-A16D-36C3F31820BB}" presName="hierRoot2" presStyleCnt="0"/>
      <dgm:spPr/>
    </dgm:pt>
    <dgm:pt modelId="{B288242F-5E82-49AE-88BD-41A1D819EC13}" type="pres">
      <dgm:prSet presAssocID="{EF506A6D-34AE-4836-A16D-36C3F31820BB}" presName="composite2" presStyleCnt="0"/>
      <dgm:spPr/>
    </dgm:pt>
    <dgm:pt modelId="{E5F25944-ADFA-4B72-A25E-F33A79E3BA92}" type="pres">
      <dgm:prSet presAssocID="{EF506A6D-34AE-4836-A16D-36C3F31820BB}" presName="background2" presStyleLbl="node2" presStyleIdx="3" presStyleCnt="4"/>
      <dgm:spPr>
        <a:xfrm>
          <a:off x="4947011" y="1830466"/>
          <a:ext cx="812297" cy="299989"/>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667A0863-7D84-48FA-8EA3-C02DA93467E9}" type="pres">
      <dgm:prSet presAssocID="{EF506A6D-34AE-4836-A16D-36C3F31820BB}" presName="text2" presStyleLbl="fgAcc2" presStyleIdx="3" presStyleCnt="4" custScaleY="58159" custLinFactNeighborY="47799">
        <dgm:presLayoutVars>
          <dgm:chPref val="3"/>
        </dgm:presLayoutVars>
      </dgm:prSet>
      <dgm:spPr>
        <a:prstGeom prst="roundRect">
          <a:avLst>
            <a:gd name="adj" fmla="val 10000"/>
          </a:avLst>
        </a:prstGeom>
      </dgm:spPr>
      <dgm:t>
        <a:bodyPr/>
        <a:lstStyle/>
        <a:p>
          <a:endParaRPr lang="en-US"/>
        </a:p>
      </dgm:t>
    </dgm:pt>
    <dgm:pt modelId="{A4C55054-05AE-4402-8E6D-29012ED2D42D}" type="pres">
      <dgm:prSet presAssocID="{EF506A6D-34AE-4836-A16D-36C3F31820BB}" presName="hierChild3" presStyleCnt="0"/>
      <dgm:spPr/>
    </dgm:pt>
    <dgm:pt modelId="{F6AB069C-9DFE-4435-BCC8-315F4BDB5E35}" type="pres">
      <dgm:prSet presAssocID="{00526D29-7FAA-49B2-A946-901E79FF697E}" presName="Name17" presStyleLbl="parChTrans1D3" presStyleIdx="4" presStyleCnt="6"/>
      <dgm:spPr>
        <a:custGeom>
          <a:avLst/>
          <a:gdLst/>
          <a:ahLst/>
          <a:cxnLst/>
          <a:rect l="0" t="0" r="0" b="0"/>
          <a:pathLst>
            <a:path>
              <a:moveTo>
                <a:pt x="508456" y="0"/>
              </a:moveTo>
              <a:lnTo>
                <a:pt x="508456" y="179809"/>
              </a:lnTo>
              <a:lnTo>
                <a:pt x="0" y="179809"/>
              </a:lnTo>
              <a:lnTo>
                <a:pt x="0" y="255059"/>
              </a:lnTo>
            </a:path>
          </a:pathLst>
        </a:custGeom>
      </dgm:spPr>
      <dgm:t>
        <a:bodyPr/>
        <a:lstStyle/>
        <a:p>
          <a:endParaRPr lang="en-US"/>
        </a:p>
      </dgm:t>
    </dgm:pt>
    <dgm:pt modelId="{85797283-71A8-4642-B169-C3FB48CA4965}" type="pres">
      <dgm:prSet presAssocID="{335B6CC8-2341-4203-97A3-4B6AFA6BFCEB}" presName="hierRoot3" presStyleCnt="0"/>
      <dgm:spPr/>
    </dgm:pt>
    <dgm:pt modelId="{E3F68FBA-7A7A-438B-8DC7-FAC1A24991A7}" type="pres">
      <dgm:prSet presAssocID="{335B6CC8-2341-4203-97A3-4B6AFA6BFCEB}" presName="composite3" presStyleCnt="0"/>
      <dgm:spPr/>
    </dgm:pt>
    <dgm:pt modelId="{0D11FB80-7040-450C-A73D-8C3D6402BDAB}" type="pres">
      <dgm:prSet presAssocID="{335B6CC8-2341-4203-97A3-4B6AFA6BFCEB}" presName="background3" presStyleLbl="node3" presStyleIdx="4" presStyleCnt="6"/>
      <dgm:spPr>
        <a:xfrm>
          <a:off x="4438555" y="2385515"/>
          <a:ext cx="812297" cy="29340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CF5F8892-6D6A-4953-8AAE-5A2F12835290}" type="pres">
      <dgm:prSet presAssocID="{335B6CC8-2341-4203-97A3-4B6AFA6BFCEB}" presName="text3" presStyleLbl="fgAcc3" presStyleIdx="4" presStyleCnt="6" custScaleY="56883" custLinFactNeighborY="51447">
        <dgm:presLayoutVars>
          <dgm:chPref val="3"/>
        </dgm:presLayoutVars>
      </dgm:prSet>
      <dgm:spPr>
        <a:prstGeom prst="roundRect">
          <a:avLst>
            <a:gd name="adj" fmla="val 10000"/>
          </a:avLst>
        </a:prstGeom>
      </dgm:spPr>
      <dgm:t>
        <a:bodyPr/>
        <a:lstStyle/>
        <a:p>
          <a:endParaRPr lang="en-US"/>
        </a:p>
      </dgm:t>
    </dgm:pt>
    <dgm:pt modelId="{52DFAAE5-A7DC-4BC1-91D9-9C9ED9906BA6}" type="pres">
      <dgm:prSet presAssocID="{335B6CC8-2341-4203-97A3-4B6AFA6BFCEB}" presName="hierChild4" presStyleCnt="0"/>
      <dgm:spPr/>
    </dgm:pt>
    <dgm:pt modelId="{CDB5CEC8-2554-438E-AE42-0B07562DCA45}" type="pres">
      <dgm:prSet presAssocID="{1ECDC4FC-011C-4A60-A9C5-FF24F0C4A042}" presName="Name23" presStyleLbl="parChTrans1D4" presStyleIdx="8" presStyleCnt="13"/>
      <dgm:spPr>
        <a:custGeom>
          <a:avLst/>
          <a:gdLst/>
          <a:ahLst/>
          <a:cxnLst/>
          <a:rect l="0" t="0" r="0" b="0"/>
          <a:pathLst>
            <a:path>
              <a:moveTo>
                <a:pt x="45720" y="0"/>
              </a:moveTo>
              <a:lnTo>
                <a:pt x="45720" y="187086"/>
              </a:lnTo>
            </a:path>
          </a:pathLst>
        </a:custGeom>
      </dgm:spPr>
      <dgm:t>
        <a:bodyPr/>
        <a:lstStyle/>
        <a:p>
          <a:endParaRPr lang="en-US"/>
        </a:p>
      </dgm:t>
    </dgm:pt>
    <dgm:pt modelId="{DEE826C5-BD14-4BF4-A4A1-D18AFA6951EE}" type="pres">
      <dgm:prSet presAssocID="{C97D01EE-9A52-4ADE-B748-F34BE0162FB9}" presName="hierRoot4" presStyleCnt="0"/>
      <dgm:spPr/>
    </dgm:pt>
    <dgm:pt modelId="{2E36C885-D282-4D1C-BEAF-B99DEFDF02E2}" type="pres">
      <dgm:prSet presAssocID="{C97D01EE-9A52-4ADE-B748-F34BE0162FB9}" presName="composite4" presStyleCnt="0"/>
      <dgm:spPr/>
    </dgm:pt>
    <dgm:pt modelId="{AD3258C8-1222-44E0-8A8A-B7ADFD8145F2}" type="pres">
      <dgm:prSet presAssocID="{C97D01EE-9A52-4ADE-B748-F34BE0162FB9}" presName="background4" presStyleLbl="node4" presStyleIdx="8" presStyleCnt="13"/>
      <dgm:spPr>
        <a:xfrm>
          <a:off x="4438555" y="2866010"/>
          <a:ext cx="812297" cy="29000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FD136395-A1BF-4012-B93B-2897ABE2742E}" type="pres">
      <dgm:prSet presAssocID="{C97D01EE-9A52-4ADE-B748-F34BE0162FB9}" presName="text4" presStyleLbl="fgAcc4" presStyleIdx="8" presStyleCnt="13" custScaleY="56224" custLinFactNeighborY="41917">
        <dgm:presLayoutVars>
          <dgm:chPref val="3"/>
        </dgm:presLayoutVars>
      </dgm:prSet>
      <dgm:spPr>
        <a:prstGeom prst="roundRect">
          <a:avLst>
            <a:gd name="adj" fmla="val 10000"/>
          </a:avLst>
        </a:prstGeom>
      </dgm:spPr>
      <dgm:t>
        <a:bodyPr/>
        <a:lstStyle/>
        <a:p>
          <a:endParaRPr lang="en-US"/>
        </a:p>
      </dgm:t>
    </dgm:pt>
    <dgm:pt modelId="{C7394120-1071-4567-8DD7-C60E43CE33A4}" type="pres">
      <dgm:prSet presAssocID="{C97D01EE-9A52-4ADE-B748-F34BE0162FB9}" presName="hierChild5" presStyleCnt="0"/>
      <dgm:spPr/>
    </dgm:pt>
    <dgm:pt modelId="{F9C88000-3B38-430A-AFEC-0C96BD7FEF9D}" type="pres">
      <dgm:prSet presAssocID="{FBCE71FA-9B1C-4F77-9570-52EFCC982CD9}" presName="Name23" presStyleLbl="parChTrans1D4" presStyleIdx="9" presStyleCnt="13"/>
      <dgm:spPr>
        <a:custGeom>
          <a:avLst/>
          <a:gdLst/>
          <a:ahLst/>
          <a:cxnLst/>
          <a:rect l="0" t="0" r="0" b="0"/>
          <a:pathLst>
            <a:path>
              <a:moveTo>
                <a:pt x="45720" y="0"/>
              </a:moveTo>
              <a:lnTo>
                <a:pt x="45720" y="190877"/>
              </a:lnTo>
            </a:path>
          </a:pathLst>
        </a:custGeom>
      </dgm:spPr>
      <dgm:t>
        <a:bodyPr/>
        <a:lstStyle/>
        <a:p>
          <a:endParaRPr lang="en-US"/>
        </a:p>
      </dgm:t>
    </dgm:pt>
    <dgm:pt modelId="{D25D10BD-F909-47ED-B10D-E221407FE7BB}" type="pres">
      <dgm:prSet presAssocID="{816C8371-FB62-4383-BB4B-1086D00AC50F}" presName="hierRoot4" presStyleCnt="0"/>
      <dgm:spPr/>
    </dgm:pt>
    <dgm:pt modelId="{6AEEEA83-FC0A-47D9-B703-DFA81130E3A4}" type="pres">
      <dgm:prSet presAssocID="{816C8371-FB62-4383-BB4B-1086D00AC50F}" presName="composite4" presStyleCnt="0"/>
      <dgm:spPr/>
    </dgm:pt>
    <dgm:pt modelId="{BEE9072A-86C0-4E0B-8DF4-EDE5BFBAA3A7}" type="pres">
      <dgm:prSet presAssocID="{816C8371-FB62-4383-BB4B-1086D00AC50F}" presName="background4" presStyleLbl="node4" presStyleIdx="9" presStyleCnt="13"/>
      <dgm:spPr>
        <a:xfrm>
          <a:off x="4438555" y="3346896"/>
          <a:ext cx="812297" cy="290013"/>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44D688C4-F0F3-4122-BCC1-F51D2EFEE20B}" type="pres">
      <dgm:prSet presAssocID="{816C8371-FB62-4383-BB4B-1086D00AC50F}" presName="text4" presStyleLbl="fgAcc4" presStyleIdx="9" presStyleCnt="13" custScaleY="56225" custLinFactNeighborY="33122">
        <dgm:presLayoutVars>
          <dgm:chPref val="3"/>
        </dgm:presLayoutVars>
      </dgm:prSet>
      <dgm:spPr>
        <a:prstGeom prst="roundRect">
          <a:avLst>
            <a:gd name="adj" fmla="val 10000"/>
          </a:avLst>
        </a:prstGeom>
      </dgm:spPr>
      <dgm:t>
        <a:bodyPr/>
        <a:lstStyle/>
        <a:p>
          <a:endParaRPr lang="en-US"/>
        </a:p>
      </dgm:t>
    </dgm:pt>
    <dgm:pt modelId="{BCD04E53-BF20-4A14-8CB3-BDC168AAC0B0}" type="pres">
      <dgm:prSet presAssocID="{816C8371-FB62-4383-BB4B-1086D00AC50F}" presName="hierChild5" presStyleCnt="0"/>
      <dgm:spPr/>
    </dgm:pt>
    <dgm:pt modelId="{084CDC71-BD23-4851-BC22-907882D5ABD5}" type="pres">
      <dgm:prSet presAssocID="{74C501A9-DDDB-4727-B4E8-442BC5348DB6}" presName="Name23" presStyleLbl="parChTrans1D4" presStyleIdx="10" presStyleCnt="13"/>
      <dgm:spPr>
        <a:custGeom>
          <a:avLst/>
          <a:gdLst/>
          <a:ahLst/>
          <a:cxnLst/>
          <a:rect l="0" t="0" r="0" b="0"/>
          <a:pathLst>
            <a:path>
              <a:moveTo>
                <a:pt x="45720" y="0"/>
              </a:moveTo>
              <a:lnTo>
                <a:pt x="45720" y="191749"/>
              </a:lnTo>
            </a:path>
          </a:pathLst>
        </a:custGeom>
      </dgm:spPr>
      <dgm:t>
        <a:bodyPr/>
        <a:lstStyle/>
        <a:p>
          <a:endParaRPr lang="en-US"/>
        </a:p>
      </dgm:t>
    </dgm:pt>
    <dgm:pt modelId="{AD53F62C-6B88-4DA9-B785-E3D9CA790463}" type="pres">
      <dgm:prSet presAssocID="{711B4AD9-6139-409D-B711-0BD620BBCFE6}" presName="hierRoot4" presStyleCnt="0"/>
      <dgm:spPr/>
    </dgm:pt>
    <dgm:pt modelId="{1E66AA3B-2024-4FC8-ABD5-27B8ED4DB600}" type="pres">
      <dgm:prSet presAssocID="{711B4AD9-6139-409D-B711-0BD620BBCFE6}" presName="composite4" presStyleCnt="0"/>
      <dgm:spPr/>
    </dgm:pt>
    <dgm:pt modelId="{F931E0E9-2A35-47F3-BC47-60D3146E8F75}" type="pres">
      <dgm:prSet presAssocID="{711B4AD9-6139-409D-B711-0BD620BBCFE6}" presName="background4" presStyleLbl="node4" presStyleIdx="10" presStyleCnt="13"/>
      <dgm:spPr>
        <a:xfrm>
          <a:off x="4496021" y="3828659"/>
          <a:ext cx="697365" cy="26308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B33D5F44-0BD6-4AE6-8E00-5339951B188D}" type="pres">
      <dgm:prSet presAssocID="{711B4AD9-6139-409D-B711-0BD620BBCFE6}" presName="text4" presStyleLbl="fgAcc4" presStyleIdx="10" presStyleCnt="13" custScaleX="85851" custScaleY="51005" custLinFactNeighborY="24496">
        <dgm:presLayoutVars>
          <dgm:chPref val="3"/>
        </dgm:presLayoutVars>
      </dgm:prSet>
      <dgm:spPr>
        <a:prstGeom prst="roundRect">
          <a:avLst>
            <a:gd name="adj" fmla="val 10000"/>
          </a:avLst>
        </a:prstGeom>
      </dgm:spPr>
      <dgm:t>
        <a:bodyPr/>
        <a:lstStyle/>
        <a:p>
          <a:endParaRPr lang="en-US"/>
        </a:p>
      </dgm:t>
    </dgm:pt>
    <dgm:pt modelId="{5170483A-6A90-4841-BA77-7F43A60603E6}" type="pres">
      <dgm:prSet presAssocID="{711B4AD9-6139-409D-B711-0BD620BBCFE6}" presName="hierChild5" presStyleCnt="0"/>
      <dgm:spPr/>
    </dgm:pt>
    <dgm:pt modelId="{132AFDF3-4C33-4E58-83A8-F3DFCCD6D791}" type="pres">
      <dgm:prSet presAssocID="{62AFE0FD-1DA4-46AC-B5C5-614EAEA69528}" presName="Name17" presStyleLbl="parChTrans1D3" presStyleIdx="5" presStyleCnt="6"/>
      <dgm:spPr>
        <a:custGeom>
          <a:avLst/>
          <a:gdLst/>
          <a:ahLst/>
          <a:cxnLst/>
          <a:rect l="0" t="0" r="0" b="0"/>
          <a:pathLst>
            <a:path>
              <a:moveTo>
                <a:pt x="0" y="0"/>
              </a:moveTo>
              <a:lnTo>
                <a:pt x="0" y="181718"/>
              </a:lnTo>
              <a:lnTo>
                <a:pt x="489643" y="181718"/>
              </a:lnTo>
              <a:lnTo>
                <a:pt x="489643" y="256968"/>
              </a:lnTo>
            </a:path>
          </a:pathLst>
        </a:custGeom>
      </dgm:spPr>
      <dgm:t>
        <a:bodyPr/>
        <a:lstStyle/>
        <a:p>
          <a:endParaRPr lang="en-US"/>
        </a:p>
      </dgm:t>
    </dgm:pt>
    <dgm:pt modelId="{FBC76359-F88B-4D6C-9BAB-B01791AB8228}" type="pres">
      <dgm:prSet presAssocID="{9EE63818-F3BA-4C6B-BE61-C285326FE9AB}" presName="hierRoot3" presStyleCnt="0"/>
      <dgm:spPr/>
    </dgm:pt>
    <dgm:pt modelId="{E1E9C613-E914-4E0C-BB59-2B4FE69B2706}" type="pres">
      <dgm:prSet presAssocID="{9EE63818-F3BA-4C6B-BE61-C285326FE9AB}" presName="composite3" presStyleCnt="0"/>
      <dgm:spPr/>
    </dgm:pt>
    <dgm:pt modelId="{A95B8F71-61C7-4F18-B8D5-4858167F6DBC}" type="pres">
      <dgm:prSet presAssocID="{9EE63818-F3BA-4C6B-BE61-C285326FE9AB}" presName="background3" presStyleLbl="node3" presStyleIdx="5" presStyleCnt="6"/>
      <dgm:spPr>
        <a:xfrm>
          <a:off x="5436655" y="2387424"/>
          <a:ext cx="812297" cy="36323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29672164-CD28-4876-BFEF-692FCAACF379}" type="pres">
      <dgm:prSet presAssocID="{9EE63818-F3BA-4C6B-BE61-C285326FE9AB}" presName="text3" presStyleLbl="fgAcc3" presStyleIdx="5" presStyleCnt="6" custScaleY="70421" custLinFactNeighborX="-2316" custLinFactNeighborY="51817">
        <dgm:presLayoutVars>
          <dgm:chPref val="3"/>
        </dgm:presLayoutVars>
      </dgm:prSet>
      <dgm:spPr>
        <a:prstGeom prst="roundRect">
          <a:avLst>
            <a:gd name="adj" fmla="val 10000"/>
          </a:avLst>
        </a:prstGeom>
      </dgm:spPr>
      <dgm:t>
        <a:bodyPr/>
        <a:lstStyle/>
        <a:p>
          <a:endParaRPr lang="en-US"/>
        </a:p>
      </dgm:t>
    </dgm:pt>
    <dgm:pt modelId="{06189F7A-10E1-4A44-903E-50EEF69E73DB}" type="pres">
      <dgm:prSet presAssocID="{9EE63818-F3BA-4C6B-BE61-C285326FE9AB}" presName="hierChild4" presStyleCnt="0"/>
      <dgm:spPr/>
    </dgm:pt>
    <dgm:pt modelId="{5DA163C5-E56B-4D8B-98D3-420488BF0667}" type="pres">
      <dgm:prSet presAssocID="{86AA4F42-837F-40A9-98B4-D1719CD51D8E}" presName="Name23" presStyleLbl="parChTrans1D4" presStyleIdx="11" presStyleCnt="13"/>
      <dgm:spPr>
        <a:custGeom>
          <a:avLst/>
          <a:gdLst/>
          <a:ahLst/>
          <a:cxnLst/>
          <a:rect l="0" t="0" r="0" b="0"/>
          <a:pathLst>
            <a:path>
              <a:moveTo>
                <a:pt x="45720" y="0"/>
              </a:moveTo>
              <a:lnTo>
                <a:pt x="45720" y="203350"/>
              </a:lnTo>
            </a:path>
          </a:pathLst>
        </a:custGeom>
      </dgm:spPr>
      <dgm:t>
        <a:bodyPr/>
        <a:lstStyle/>
        <a:p>
          <a:endParaRPr lang="en-US"/>
        </a:p>
      </dgm:t>
    </dgm:pt>
    <dgm:pt modelId="{28CB41D2-A198-4B04-85DE-8A4EA26A3F3E}" type="pres">
      <dgm:prSet presAssocID="{D245A1AB-6B0E-43FE-A6FE-5A6CF0D30E62}" presName="hierRoot4" presStyleCnt="0"/>
      <dgm:spPr/>
    </dgm:pt>
    <dgm:pt modelId="{80E87186-B080-4F4F-A680-05864A1372A6}" type="pres">
      <dgm:prSet presAssocID="{D245A1AB-6B0E-43FE-A6FE-5A6CF0D30E62}" presName="composite4" presStyleCnt="0"/>
      <dgm:spPr/>
    </dgm:pt>
    <dgm:pt modelId="{D2F53057-0DA2-4800-A7DD-DA4738809624}" type="pres">
      <dgm:prSet presAssocID="{D245A1AB-6B0E-43FE-A6FE-5A6CF0D30E62}" presName="background4" presStyleLbl="node4" presStyleIdx="11" presStyleCnt="13"/>
      <dgm:spPr>
        <a:xfrm>
          <a:off x="5412550" y="2954012"/>
          <a:ext cx="860507" cy="394722"/>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77B26C19-D3CE-473F-843E-9EE3FD06E370}" type="pres">
      <dgm:prSet presAssocID="{D245A1AB-6B0E-43FE-A6FE-5A6CF0D30E62}" presName="text4" presStyleLbl="fgAcc4" presStyleIdx="11" presStyleCnt="13" custScaleX="105935" custScaleY="76525" custLinFactNeighborX="-2316" custLinFactNeighborY="45440">
        <dgm:presLayoutVars>
          <dgm:chPref val="3"/>
        </dgm:presLayoutVars>
      </dgm:prSet>
      <dgm:spPr>
        <a:prstGeom prst="roundRect">
          <a:avLst>
            <a:gd name="adj" fmla="val 10000"/>
          </a:avLst>
        </a:prstGeom>
      </dgm:spPr>
      <dgm:t>
        <a:bodyPr/>
        <a:lstStyle/>
        <a:p>
          <a:endParaRPr lang="en-US"/>
        </a:p>
      </dgm:t>
    </dgm:pt>
    <dgm:pt modelId="{47348B16-5696-4A51-8D71-7EBB5BF5BB09}" type="pres">
      <dgm:prSet presAssocID="{D245A1AB-6B0E-43FE-A6FE-5A6CF0D30E62}" presName="hierChild5" presStyleCnt="0"/>
      <dgm:spPr/>
    </dgm:pt>
    <dgm:pt modelId="{A37C7405-FE67-4252-80AA-A657AB05A57C}" type="pres">
      <dgm:prSet presAssocID="{05D164D7-97D6-4ECC-A0B9-93BD456CE68A}" presName="Name23" presStyleLbl="parChTrans1D4" presStyleIdx="12" presStyleCnt="13"/>
      <dgm:spPr>
        <a:custGeom>
          <a:avLst/>
          <a:gdLst/>
          <a:ahLst/>
          <a:cxnLst/>
          <a:rect l="0" t="0" r="0" b="0"/>
          <a:pathLst>
            <a:path>
              <a:moveTo>
                <a:pt x="45720" y="0"/>
              </a:moveTo>
              <a:lnTo>
                <a:pt x="45720" y="193843"/>
              </a:lnTo>
            </a:path>
          </a:pathLst>
        </a:custGeom>
      </dgm:spPr>
      <dgm:t>
        <a:bodyPr/>
        <a:lstStyle/>
        <a:p>
          <a:endParaRPr lang="en-US"/>
        </a:p>
      </dgm:t>
    </dgm:pt>
    <dgm:pt modelId="{6D3B5A50-B9F2-4380-AE0D-673140B9039E}" type="pres">
      <dgm:prSet presAssocID="{A84031FF-08ED-428C-A9C0-BE6E6916ADD0}" presName="hierRoot4" presStyleCnt="0"/>
      <dgm:spPr/>
    </dgm:pt>
    <dgm:pt modelId="{CBEFB4CF-D200-4C4B-9703-50D438781EFF}" type="pres">
      <dgm:prSet presAssocID="{A84031FF-08ED-428C-A9C0-BE6E6916ADD0}" presName="composite4" presStyleCnt="0"/>
      <dgm:spPr/>
    </dgm:pt>
    <dgm:pt modelId="{F9773A86-A2D8-4599-9C39-E118A4392BAD}" type="pres">
      <dgm:prSet presAssocID="{A84031FF-08ED-428C-A9C0-BE6E6916ADD0}" presName="background4" presStyleLbl="node4" presStyleIdx="12" presStyleCnt="13"/>
      <dgm:spPr>
        <a:xfrm>
          <a:off x="5483626" y="3542578"/>
          <a:ext cx="718355" cy="23487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a:p>
      </dgm:t>
    </dgm:pt>
    <dgm:pt modelId="{59E3A31B-0BF2-4889-A452-FD5EAED0F8AB}" type="pres">
      <dgm:prSet presAssocID="{A84031FF-08ED-428C-A9C0-BE6E6916ADD0}" presName="text4" presStyleLbl="fgAcc4" presStyleIdx="12" presStyleCnt="13" custScaleX="88435" custScaleY="45536" custLinFactNeighborX="-2316" custLinFactNeighborY="37220">
        <dgm:presLayoutVars>
          <dgm:chPref val="3"/>
        </dgm:presLayoutVars>
      </dgm:prSet>
      <dgm:spPr>
        <a:prstGeom prst="roundRect">
          <a:avLst>
            <a:gd name="adj" fmla="val 10000"/>
          </a:avLst>
        </a:prstGeom>
      </dgm:spPr>
      <dgm:t>
        <a:bodyPr/>
        <a:lstStyle/>
        <a:p>
          <a:endParaRPr lang="en-US"/>
        </a:p>
      </dgm:t>
    </dgm:pt>
    <dgm:pt modelId="{5018B42A-9762-47B0-B52A-804CDFA4205A}" type="pres">
      <dgm:prSet presAssocID="{A84031FF-08ED-428C-A9C0-BE6E6916ADD0}" presName="hierChild5" presStyleCnt="0"/>
      <dgm:spPr/>
    </dgm:pt>
  </dgm:ptLst>
  <dgm:cxnLst>
    <dgm:cxn modelId="{53EE1310-077C-488A-9AB4-458F56AC1EF6}" type="presOf" srcId="{FFD7B9DC-EAA0-4648-A7D4-AAA0908865DB}" destId="{2FBD6581-7BD1-4148-BF17-A101490E8AAF}" srcOrd="0" destOrd="0" presId="urn:microsoft.com/office/officeart/2005/8/layout/hierarchy1"/>
    <dgm:cxn modelId="{5F5C0E59-C7EF-4EFD-BE28-2DC58CB664E7}" type="presOf" srcId="{DF601B6C-4DC0-4E76-8810-13C5101B1637}" destId="{F4A3582B-F54E-47DA-874D-5BF662D5A662}" srcOrd="0" destOrd="0" presId="urn:microsoft.com/office/officeart/2005/8/layout/hierarchy1"/>
    <dgm:cxn modelId="{9FAB6FDE-CD70-4FCB-AB1E-88A7E16F70AE}" type="presOf" srcId="{711B4AD9-6139-409D-B711-0BD620BBCFE6}" destId="{B33D5F44-0BD6-4AE6-8E00-5339951B188D}" srcOrd="0" destOrd="0" presId="urn:microsoft.com/office/officeart/2005/8/layout/hierarchy1"/>
    <dgm:cxn modelId="{9DA57B7B-2A41-43B3-BA2C-56E935152609}" srcId="{A506CF42-D22B-458C-A2D6-7E52E0C4FA0B}" destId="{8E2CB0B1-4E6C-43E8-B2B1-C3656C3CCB4F}" srcOrd="0" destOrd="0" parTransId="{03233B7B-2F66-4CB0-A940-C46CAD572F83}" sibTransId="{73CDC6DA-230F-4DB0-9F84-1E4744D63A4F}"/>
    <dgm:cxn modelId="{9A87F94A-8E0C-46DE-BCBD-000C6ACA5F35}" type="presOf" srcId="{1EFFC3E4-A214-49BB-8CE7-DC5B907DDC1F}" destId="{A335A000-3752-4B52-A946-5971B4425730}" srcOrd="0" destOrd="0" presId="urn:microsoft.com/office/officeart/2005/8/layout/hierarchy1"/>
    <dgm:cxn modelId="{8BB63404-3A00-460B-A5C1-DC2BAD4C2AAC}" type="presOf" srcId="{3CC0A788-E138-4DF7-923A-E6E072859788}" destId="{0936B4ED-0AB3-4245-9798-6EA5CE597276}" srcOrd="0" destOrd="0" presId="urn:microsoft.com/office/officeart/2005/8/layout/hierarchy1"/>
    <dgm:cxn modelId="{35C2DCD4-1B79-4EF8-9B91-AC710B4C504D}" type="presOf" srcId="{E0A85AB4-32FE-4B49-87EA-0E67DBCC0ACD}" destId="{A6476CE7-4304-4946-8536-53242111A75E}" srcOrd="0" destOrd="0" presId="urn:microsoft.com/office/officeart/2005/8/layout/hierarchy1"/>
    <dgm:cxn modelId="{79B99197-075F-4412-9909-1DD2EE5791F5}" type="presOf" srcId="{A506CF42-D22B-458C-A2D6-7E52E0C4FA0B}" destId="{9CF1A250-9C91-4A69-82C6-2BC33F78BA62}" srcOrd="0" destOrd="0" presId="urn:microsoft.com/office/officeart/2005/8/layout/hierarchy1"/>
    <dgm:cxn modelId="{FDCC732D-75F2-451C-B087-020002A84071}" type="presOf" srcId="{86AA4F42-837F-40A9-98B4-D1719CD51D8E}" destId="{5DA163C5-E56B-4D8B-98D3-420488BF0667}" srcOrd="0" destOrd="0" presId="urn:microsoft.com/office/officeart/2005/8/layout/hierarchy1"/>
    <dgm:cxn modelId="{48133094-9F9F-49EB-B64E-8A77974997DD}" type="presOf" srcId="{8E2CB0B1-4E6C-43E8-B2B1-C3656C3CCB4F}" destId="{C4EFDDD6-FADB-4899-AE15-D06B56AB14D5}" srcOrd="0" destOrd="0" presId="urn:microsoft.com/office/officeart/2005/8/layout/hierarchy1"/>
    <dgm:cxn modelId="{DBB8535D-B6C4-44F0-A177-835ED58C20A2}" srcId="{3CC0A788-E138-4DF7-923A-E6E072859788}" destId="{0C48E03A-82A6-48DE-A528-23E49366977A}" srcOrd="0" destOrd="0" parTransId="{5EC8B09D-8BAD-4271-B8B5-BE610CC46B88}" sibTransId="{B203E363-72B4-4079-AD36-4D00B8CCB637}"/>
    <dgm:cxn modelId="{050D607F-7434-4770-9B5B-BBBB6C2378D6}" type="presOf" srcId="{9C72E62B-5DC7-4158-B749-9A102F1DDC5B}" destId="{39210A0C-060E-49A7-BE6A-1F80E96AB7F5}" srcOrd="0" destOrd="0" presId="urn:microsoft.com/office/officeart/2005/8/layout/hierarchy1"/>
    <dgm:cxn modelId="{64C0EDC7-C9E0-4D7A-BD88-9A3F2623832D}" type="presOf" srcId="{09D7D915-60D8-4FDE-89FA-8D356C2C1543}" destId="{531CE746-2FE1-423E-B40D-8664CBFC68CD}" srcOrd="0" destOrd="0" presId="urn:microsoft.com/office/officeart/2005/8/layout/hierarchy1"/>
    <dgm:cxn modelId="{3634199F-9AF2-45F8-BEF0-1DAF6BB85A55}" type="presOf" srcId="{53C3B7EA-AFD6-489C-98F7-4A0538A5A7DB}" destId="{38B21C1A-8F5E-44D1-A365-E4BE0A4B29B2}" srcOrd="0" destOrd="0" presId="urn:microsoft.com/office/officeart/2005/8/layout/hierarchy1"/>
    <dgm:cxn modelId="{6909C3AB-174B-489D-AD88-18A949E4ED1B}" type="presOf" srcId="{335B6CC8-2341-4203-97A3-4B6AFA6BFCEB}" destId="{CF5F8892-6D6A-4953-8AAE-5A2F12835290}" srcOrd="0" destOrd="0" presId="urn:microsoft.com/office/officeart/2005/8/layout/hierarchy1"/>
    <dgm:cxn modelId="{177C24C3-CFF6-4E60-A8B5-522DED885E25}" type="presOf" srcId="{00526D29-7FAA-49B2-A946-901E79FF697E}" destId="{F6AB069C-9DFE-4435-BCC8-315F4BDB5E35}" srcOrd="0" destOrd="0" presId="urn:microsoft.com/office/officeart/2005/8/layout/hierarchy1"/>
    <dgm:cxn modelId="{781947E8-3585-4949-95CD-A5F2BF13094E}" srcId="{FFD7B9DC-EAA0-4648-A7D4-AAA0908865DB}" destId="{4CCB8F5E-E20F-4EB1-B5F6-624745B6598D}" srcOrd="0" destOrd="0" parTransId="{72053F35-15D4-4D38-BFB8-857B60389266}" sibTransId="{7F6A5D5C-84F8-40B5-9891-8BDC4B2C5125}"/>
    <dgm:cxn modelId="{A7BD8E47-59DF-4A2D-9A74-C202D57129F0}" type="presOf" srcId="{EFC1239A-3E53-476D-A528-184C7F78A365}" destId="{5EC1D348-5E46-4021-BE19-D12BBFD3734C}" srcOrd="0" destOrd="0" presId="urn:microsoft.com/office/officeart/2005/8/layout/hierarchy1"/>
    <dgm:cxn modelId="{81F28CA2-E280-4E79-8F32-A9E305B94773}" type="presOf" srcId="{EF506A6D-34AE-4836-A16D-36C3F31820BB}" destId="{667A0863-7D84-48FA-8EA3-C02DA93467E9}" srcOrd="0" destOrd="0" presId="urn:microsoft.com/office/officeart/2005/8/layout/hierarchy1"/>
    <dgm:cxn modelId="{046ACC7E-23FA-446B-BF4E-B94E13D6EF59}" type="presOf" srcId="{70F22E48-69AF-4FAC-8AC6-423FAC283466}" destId="{88FEE229-620C-48CA-A537-AAC8049175D7}" srcOrd="0" destOrd="0" presId="urn:microsoft.com/office/officeart/2005/8/layout/hierarchy1"/>
    <dgm:cxn modelId="{0F5277C3-55E9-4505-B791-C558255FE4B7}" type="presOf" srcId="{D245A1AB-6B0E-43FE-A6FE-5A6CF0D30E62}" destId="{77B26C19-D3CE-473F-843E-9EE3FD06E370}" srcOrd="0" destOrd="0" presId="urn:microsoft.com/office/officeart/2005/8/layout/hierarchy1"/>
    <dgm:cxn modelId="{BFF4CF4C-82B7-4D49-A790-D623C882115F}" srcId="{335B6CC8-2341-4203-97A3-4B6AFA6BFCEB}" destId="{C97D01EE-9A52-4ADE-B748-F34BE0162FB9}" srcOrd="0" destOrd="0" parTransId="{1ECDC4FC-011C-4A60-A9C5-FF24F0C4A042}" sibTransId="{445F4E08-B4AF-45F9-A027-8C467EF9036C}"/>
    <dgm:cxn modelId="{BBB5FE8F-09CF-4944-AE1B-BE7348D48E3E}" srcId="{0C48E03A-82A6-48DE-A528-23E49366977A}" destId="{2D047993-71A1-4BC1-A1EB-4AD64ED0FE26}" srcOrd="0" destOrd="0" parTransId="{53C3B7EA-AFD6-489C-98F7-4A0538A5A7DB}" sibTransId="{97CF7606-6F6D-4BEF-A868-C38F0F6FAFB6}"/>
    <dgm:cxn modelId="{4139AF3B-2143-404A-858A-CC97C5D7CBA3}" type="presOf" srcId="{5EC8B09D-8BAD-4271-B8B5-BE610CC46B88}" destId="{787B85C4-BCE3-4469-8A7D-61B5EBFA2891}" srcOrd="0" destOrd="0" presId="urn:microsoft.com/office/officeart/2005/8/layout/hierarchy1"/>
    <dgm:cxn modelId="{77DAA1B3-F615-4C49-B95D-AB974C68B592}" type="presOf" srcId="{9EE63818-F3BA-4C6B-BE61-C285326FE9AB}" destId="{29672164-CD28-4876-BFEF-692FCAACF379}" srcOrd="0" destOrd="0" presId="urn:microsoft.com/office/officeart/2005/8/layout/hierarchy1"/>
    <dgm:cxn modelId="{1268D2E8-9E7B-4EC4-A475-7DB7F52090E4}" type="presOf" srcId="{2D047993-71A1-4BC1-A1EB-4AD64ED0FE26}" destId="{79D5602A-A3E5-4F71-9087-162BC1DA5623}" srcOrd="0" destOrd="0" presId="urn:microsoft.com/office/officeart/2005/8/layout/hierarchy1"/>
    <dgm:cxn modelId="{2898AE13-3174-4061-BC7C-3CD180A8333C}" srcId="{EF506A6D-34AE-4836-A16D-36C3F31820BB}" destId="{335B6CC8-2341-4203-97A3-4B6AFA6BFCEB}" srcOrd="0" destOrd="0" parTransId="{00526D29-7FAA-49B2-A946-901E79FF697E}" sibTransId="{11C3A34D-5541-4C11-9A8F-B55366C207BD}"/>
    <dgm:cxn modelId="{CA29B617-6F3F-4E6D-B155-E219658053DD}" type="presOf" srcId="{816C8371-FB62-4383-BB4B-1086D00AC50F}" destId="{44D688C4-F0F3-4122-BCC1-F51D2EFEE20B}" srcOrd="0" destOrd="0" presId="urn:microsoft.com/office/officeart/2005/8/layout/hierarchy1"/>
    <dgm:cxn modelId="{058CBE68-260F-42BF-AD27-F15716CAA6AE}" srcId="{816C8371-FB62-4383-BB4B-1086D00AC50F}" destId="{711B4AD9-6139-409D-B711-0BD620BBCFE6}" srcOrd="0" destOrd="0" parTransId="{74C501A9-DDDB-4727-B4E8-442BC5348DB6}" sibTransId="{D7B51723-415A-4CCD-A4F4-71132D6D3BB6}"/>
    <dgm:cxn modelId="{23E82EBF-B501-43BF-9048-902E71A6DA23}" srcId="{DF601B6C-4DC0-4E76-8810-13C5101B1637}" destId="{A506CF42-D22B-458C-A2D6-7E52E0C4FA0B}" srcOrd="0" destOrd="0" parTransId="{A0D107DB-027C-4AA9-8BC9-8665A121F5CF}" sibTransId="{9B99DF60-5CFB-44F7-835A-C51D4703DF49}"/>
    <dgm:cxn modelId="{1F9F63B4-EA7D-4B7B-BEC1-5122A92E0FBA}" type="presOf" srcId="{4141261D-2F26-449A-861E-A94507672047}" destId="{31C98E20-BBAC-43FC-B40F-8337A505AE90}" srcOrd="0" destOrd="0" presId="urn:microsoft.com/office/officeart/2005/8/layout/hierarchy1"/>
    <dgm:cxn modelId="{2F6FFAEB-2CBC-4F00-B5CF-49E25A0FB5D2}" type="presOf" srcId="{3BD7B110-4BC3-4E62-8CDD-21BFAE2482BB}" destId="{86C81CE2-EDD9-4585-8F5E-1688864B0333}" srcOrd="0" destOrd="0" presId="urn:microsoft.com/office/officeart/2005/8/layout/hierarchy1"/>
    <dgm:cxn modelId="{CA1C8068-75ED-409F-80A0-75E81B3EA928}" srcId="{8E2CB0B1-4E6C-43E8-B2B1-C3656C3CCB4F}" destId="{9C72E62B-5DC7-4158-B749-9A102F1DDC5B}" srcOrd="1" destOrd="0" parTransId="{6D88EDFC-4B8A-446A-901C-C21C4C7EBBCC}" sibTransId="{ED328394-1CC6-4D78-AAEA-49BD434BAEC5}"/>
    <dgm:cxn modelId="{7EBF3ED9-F6DA-43DA-AFAB-1B02662022A4}" srcId="{D245A1AB-6B0E-43FE-A6FE-5A6CF0D30E62}" destId="{A84031FF-08ED-428C-A9C0-BE6E6916ADD0}" srcOrd="0" destOrd="0" parTransId="{05D164D7-97D6-4ECC-A0B9-93BD456CE68A}" sibTransId="{DB5CB2F5-57CD-4AFE-A44E-81468D1CAEAB}"/>
    <dgm:cxn modelId="{FC91E7BC-192F-47D0-862E-3FAB608332E3}" type="presOf" srcId="{4CCB8F5E-E20F-4EB1-B5F6-624745B6598D}" destId="{ED6CDE35-4455-4DF4-A7AD-C0E935F5F22B}" srcOrd="0" destOrd="0" presId="urn:microsoft.com/office/officeart/2005/8/layout/hierarchy1"/>
    <dgm:cxn modelId="{1C61316D-5A3F-4C85-826A-EB839A955EB1}" srcId="{A506CF42-D22B-458C-A2D6-7E52E0C4FA0B}" destId="{EF506A6D-34AE-4836-A16D-36C3F31820BB}" srcOrd="3" destOrd="0" parTransId="{4141261D-2F26-449A-861E-A94507672047}" sibTransId="{C39238D8-CE12-42A3-90C3-B961ED66F770}"/>
    <dgm:cxn modelId="{66095916-6091-4649-A74E-1C2EE658BDB8}" srcId="{2D047993-71A1-4BC1-A1EB-4AD64ED0FE26}" destId="{7FD69516-B4A3-420D-B8C7-D0E011750A39}" srcOrd="0" destOrd="0" parTransId="{DB35E52F-174F-4B1F-B9EA-1C5FDD922C14}" sibTransId="{BEEE5B49-0D8F-40AB-B75D-65929CA71E99}"/>
    <dgm:cxn modelId="{300320E0-B06B-49CE-B0E8-BE6105EC1D4E}" type="presOf" srcId="{03233B7B-2F66-4CB0-A940-C46CAD572F83}" destId="{E10621C6-89AE-4F91-A747-1358B1293291}" srcOrd="0" destOrd="0" presId="urn:microsoft.com/office/officeart/2005/8/layout/hierarchy1"/>
    <dgm:cxn modelId="{FFE850E7-B30B-430F-A89A-53025B97C2A8}" type="presOf" srcId="{6D88EDFC-4B8A-446A-901C-C21C4C7EBBCC}" destId="{FEADA3AE-4968-4CD4-8672-6726520E97D0}" srcOrd="0" destOrd="0" presId="urn:microsoft.com/office/officeart/2005/8/layout/hierarchy1"/>
    <dgm:cxn modelId="{DB8D770F-77A9-4B15-8EDE-847D56A2A236}" type="presOf" srcId="{6875B15A-518C-4C58-A9FC-3F69B7F52585}" destId="{B4CEDD3A-03DA-4F15-A339-4910EAA7E1F5}" srcOrd="0" destOrd="0" presId="urn:microsoft.com/office/officeart/2005/8/layout/hierarchy1"/>
    <dgm:cxn modelId="{B00FB04F-3E33-4D68-BBA0-EBE29A9F3B89}" srcId="{9C72E62B-5DC7-4158-B749-9A102F1DDC5B}" destId="{70F22E48-69AF-4FAC-8AC6-423FAC283466}" srcOrd="0" destOrd="0" parTransId="{1EFFC3E4-A214-49BB-8CE7-DC5B907DDC1F}" sibTransId="{FCAB0FB9-D5B8-414C-94E6-095A810F371E}"/>
    <dgm:cxn modelId="{3DB39B3E-5615-46E4-B207-859736558517}" type="presOf" srcId="{05D164D7-97D6-4ECC-A0B9-93BD456CE68A}" destId="{A37C7405-FE67-4252-80AA-A657AB05A57C}" srcOrd="0" destOrd="0" presId="urn:microsoft.com/office/officeart/2005/8/layout/hierarchy1"/>
    <dgm:cxn modelId="{36A9FA1E-AF16-463D-95CA-C0E2CA3527A7}" type="presOf" srcId="{19790B25-65FE-4B30-B7AF-B25D6903DAFC}" destId="{125720E2-7981-4ED5-A5DC-0C6FB866C872}" srcOrd="0" destOrd="0" presId="urn:microsoft.com/office/officeart/2005/8/layout/hierarchy1"/>
    <dgm:cxn modelId="{22B59C12-D88F-498B-847F-00AE682CEC24}" type="presOf" srcId="{AA055628-6AA0-43F0-8BE6-FB9B8AEC9B3E}" destId="{3C93190D-26D9-44E5-9ED5-AB99C8917DF9}" srcOrd="0" destOrd="0" presId="urn:microsoft.com/office/officeart/2005/8/layout/hierarchy1"/>
    <dgm:cxn modelId="{CAEEEEA6-D463-48AA-8213-BA73E0933A4D}" srcId="{A506CF42-D22B-458C-A2D6-7E52E0C4FA0B}" destId="{D7D0F56C-F232-4366-ABC0-D8F78F28F982}" srcOrd="1" destOrd="0" parTransId="{81BD3A45-E620-444B-83E7-89311F45945E}" sibTransId="{D72150CF-A65E-4B55-9884-E171A9953C5F}"/>
    <dgm:cxn modelId="{6E10D3FB-8EBC-4D7B-8305-45E53428588E}" srcId="{9EE63818-F3BA-4C6B-BE61-C285326FE9AB}" destId="{D245A1AB-6B0E-43FE-A6FE-5A6CF0D30E62}" srcOrd="0" destOrd="0" parTransId="{86AA4F42-837F-40A9-98B4-D1719CD51D8E}" sibTransId="{981C262D-E058-4869-AFA3-A6541B583737}"/>
    <dgm:cxn modelId="{BE7C0BC0-454C-4726-A823-2E2B1B4F548B}" srcId="{C97D01EE-9A52-4ADE-B748-F34BE0162FB9}" destId="{816C8371-FB62-4383-BB4B-1086D00AC50F}" srcOrd="0" destOrd="0" parTransId="{FBCE71FA-9B1C-4F77-9570-52EFCC982CD9}" sibTransId="{47FE68CB-29A7-4D77-A9A4-D043F18B5FF7}"/>
    <dgm:cxn modelId="{C8799D39-C8F1-4C0B-8A89-D2FD20EA630F}" srcId="{8E2CB0B1-4E6C-43E8-B2B1-C3656C3CCB4F}" destId="{3CC0A788-E138-4DF7-923A-E6E072859788}" srcOrd="0" destOrd="0" parTransId="{3BD7B110-4BC3-4E62-8CDD-21BFAE2482BB}" sibTransId="{F3D18582-2EC0-46DD-B75E-DA81D1758CC8}"/>
    <dgm:cxn modelId="{A8D7F950-F0FF-4C43-8C04-AECA2A64A70F}" srcId="{1B0192F6-E374-45E9-9087-794D5117F7E5}" destId="{E0A85AB4-32FE-4B49-87EA-0E67DBCC0ACD}" srcOrd="0" destOrd="0" parTransId="{D220CF71-C8DE-42E2-A13E-F9CCD91D5047}" sibTransId="{9A88A702-761C-4C78-A34E-D2A5472C3502}"/>
    <dgm:cxn modelId="{BAF9700F-FE04-4C37-BAE9-6D274B6BD1B6}" type="presOf" srcId="{7FD69516-B4A3-420D-B8C7-D0E011750A39}" destId="{5A320A4C-9287-418A-86D1-D21EA3D50181}" srcOrd="0" destOrd="0" presId="urn:microsoft.com/office/officeart/2005/8/layout/hierarchy1"/>
    <dgm:cxn modelId="{C5E11B55-8BAD-40FD-8929-28827609763F}" type="presOf" srcId="{DB35E52F-174F-4B1F-B9EA-1C5FDD922C14}" destId="{D008555C-9094-482D-A17E-F30E8AF2AC76}" srcOrd="0" destOrd="0" presId="urn:microsoft.com/office/officeart/2005/8/layout/hierarchy1"/>
    <dgm:cxn modelId="{B68EAB19-9B71-4E6C-A7C6-AD36B3015567}" type="presOf" srcId="{3CE0B42E-E851-4649-9D45-2B12FB724EE8}" destId="{8AAE64DC-3FF2-415F-B3D4-98B5836A4AA0}" srcOrd="0" destOrd="0" presId="urn:microsoft.com/office/officeart/2005/8/layout/hierarchy1"/>
    <dgm:cxn modelId="{3A498459-DF19-4520-B769-C204D456E189}" srcId="{EF506A6D-34AE-4836-A16D-36C3F31820BB}" destId="{9EE63818-F3BA-4C6B-BE61-C285326FE9AB}" srcOrd="1" destOrd="0" parTransId="{62AFE0FD-1DA4-46AC-B5C5-614EAEA69528}" sibTransId="{1AC52DEC-5526-47CC-8CAC-94FEA35BAD6D}"/>
    <dgm:cxn modelId="{655D958C-B791-41F9-9A03-D32F66CA4EFD}" srcId="{E0A85AB4-32FE-4B49-87EA-0E67DBCC0ACD}" destId="{AA055628-6AA0-43F0-8BE6-FB9B8AEC9B3E}" srcOrd="0" destOrd="0" parTransId="{778448D9-2208-40CF-99E2-0BEA0F58BFCC}" sibTransId="{4CCF1376-6891-4D62-97D0-B2BC4CC53883}"/>
    <dgm:cxn modelId="{D7B22714-8AA0-4886-A888-7A183A1A2ED7}" srcId="{3CE0B42E-E851-4649-9D45-2B12FB724EE8}" destId="{EFC1239A-3E53-476D-A528-184C7F78A365}" srcOrd="0" destOrd="0" parTransId="{09D7D915-60D8-4FDE-89FA-8D356C2C1543}" sibTransId="{AD2F8115-9C76-450B-9D12-18629FC7D171}"/>
    <dgm:cxn modelId="{ABEBFE00-B85B-426E-BDCE-780D4CA1C4F4}" type="presOf" srcId="{62AFE0FD-1DA4-46AC-B5C5-614EAEA69528}" destId="{132AFDF3-4C33-4E58-83A8-F3DFCCD6D791}" srcOrd="0" destOrd="0" presId="urn:microsoft.com/office/officeart/2005/8/layout/hierarchy1"/>
    <dgm:cxn modelId="{DAA6C8E8-8486-447E-86CB-77F49F8AFCBA}" srcId="{A506CF42-D22B-458C-A2D6-7E52E0C4FA0B}" destId="{FFD7B9DC-EAA0-4648-A7D4-AAA0908865DB}" srcOrd="2" destOrd="0" parTransId="{6875B15A-518C-4C58-A9FC-3F69B7F52585}" sibTransId="{8760EBB2-7541-4C96-8244-8D1C4F5066A7}"/>
    <dgm:cxn modelId="{C989F91E-C2CA-4998-8C63-6D563740C01C}" type="presOf" srcId="{81BD3A45-E620-444B-83E7-89311F45945E}" destId="{64632185-5F79-447A-9268-E5B8A0A4BA4F}" srcOrd="0" destOrd="0" presId="urn:microsoft.com/office/officeart/2005/8/layout/hierarchy1"/>
    <dgm:cxn modelId="{B46408D5-A4CB-4297-BB6D-703014A8AA6B}" type="presOf" srcId="{D7D0F56C-F232-4366-ABC0-D8F78F28F982}" destId="{F607E9F6-EB79-4A5E-B803-2BE71587FE1E}" srcOrd="0" destOrd="0" presId="urn:microsoft.com/office/officeart/2005/8/layout/hierarchy1"/>
    <dgm:cxn modelId="{343D3C99-5B4E-43A1-935F-C7642FFEA471}" type="presOf" srcId="{D220CF71-C8DE-42E2-A13E-F9CCD91D5047}" destId="{94260E0B-3B33-4529-BD47-B2F07DFC5FFF}" srcOrd="0" destOrd="0" presId="urn:microsoft.com/office/officeart/2005/8/layout/hierarchy1"/>
    <dgm:cxn modelId="{D05038B6-A35B-4852-BD40-A84134FE7715}" type="presOf" srcId="{A84031FF-08ED-428C-A9C0-BE6E6916ADD0}" destId="{59E3A31B-0BF2-4889-A452-FD5EAED0F8AB}" srcOrd="0" destOrd="0" presId="urn:microsoft.com/office/officeart/2005/8/layout/hierarchy1"/>
    <dgm:cxn modelId="{C73F5110-E052-43DC-A094-729138A91F03}" type="presOf" srcId="{E3C67D7D-9FB9-411C-905D-71AC8AF495C9}" destId="{985FEDF2-C735-469F-B991-A880E026B8BD}" srcOrd="0" destOrd="0" presId="urn:microsoft.com/office/officeart/2005/8/layout/hierarchy1"/>
    <dgm:cxn modelId="{7A6DCD30-134E-4041-A7A1-3345AB2D4A11}" srcId="{70F22E48-69AF-4FAC-8AC6-423FAC283466}" destId="{3CE0B42E-E851-4649-9D45-2B12FB724EE8}" srcOrd="0" destOrd="0" parTransId="{19790B25-65FE-4B30-B7AF-B25D6903DAFC}" sibTransId="{983888F4-D21A-4ADA-BA92-8DFD0AA26426}"/>
    <dgm:cxn modelId="{F0894115-1582-464E-9E16-5E709A8E9A1F}" type="presOf" srcId="{C97D01EE-9A52-4ADE-B748-F34BE0162FB9}" destId="{FD136395-A1BF-4012-B93B-2897ABE2742E}" srcOrd="0" destOrd="0" presId="urn:microsoft.com/office/officeart/2005/8/layout/hierarchy1"/>
    <dgm:cxn modelId="{9B3DCCB3-4E4A-4CE3-87D9-70E49A99CDFE}" type="presOf" srcId="{778448D9-2208-40CF-99E2-0BEA0F58BFCC}" destId="{8793FEBD-81C9-45D9-8ABC-4109D0F40223}" srcOrd="0" destOrd="0" presId="urn:microsoft.com/office/officeart/2005/8/layout/hierarchy1"/>
    <dgm:cxn modelId="{8028C162-19FA-4140-B970-FE24C361B9A9}" type="presOf" srcId="{72053F35-15D4-4D38-BFB8-857B60389266}" destId="{F121C23D-ADEB-4BD9-91C8-3269E030353E}" srcOrd="0" destOrd="0" presId="urn:microsoft.com/office/officeart/2005/8/layout/hierarchy1"/>
    <dgm:cxn modelId="{8598CCD6-AAAD-4BE1-9B39-6B5597B0DC8D}" type="presOf" srcId="{FBCE71FA-9B1C-4F77-9570-52EFCC982CD9}" destId="{F9C88000-3B38-430A-AFEC-0C96BD7FEF9D}" srcOrd="0" destOrd="0" presId="urn:microsoft.com/office/officeart/2005/8/layout/hierarchy1"/>
    <dgm:cxn modelId="{E894C191-94B6-4E79-8F57-99F803D53CB2}" type="presOf" srcId="{1B0192F6-E374-45E9-9087-794D5117F7E5}" destId="{D7B9CE5E-AB50-4813-BF78-4C00CF5C4DA8}" srcOrd="0" destOrd="0" presId="urn:microsoft.com/office/officeart/2005/8/layout/hierarchy1"/>
    <dgm:cxn modelId="{4B6B1596-AB65-475A-8357-D55D877E2412}" type="presOf" srcId="{0C48E03A-82A6-48DE-A528-23E49366977A}" destId="{A2C6DCD1-0C2F-4BED-B8E7-9F590E3B4D45}" srcOrd="0" destOrd="0" presId="urn:microsoft.com/office/officeart/2005/8/layout/hierarchy1"/>
    <dgm:cxn modelId="{3E714CCF-D208-4938-80FB-9D2FF8DE5C55}" type="presOf" srcId="{1ECDC4FC-011C-4A60-A9C5-FF24F0C4A042}" destId="{CDB5CEC8-2554-438E-AE42-0B07562DCA45}" srcOrd="0" destOrd="0" presId="urn:microsoft.com/office/officeart/2005/8/layout/hierarchy1"/>
    <dgm:cxn modelId="{4AD24F82-E2AA-44E0-B639-B1C1AFD9860E}" srcId="{D7D0F56C-F232-4366-ABC0-D8F78F28F982}" destId="{1B0192F6-E374-45E9-9087-794D5117F7E5}" srcOrd="0" destOrd="0" parTransId="{E3C67D7D-9FB9-411C-905D-71AC8AF495C9}" sibTransId="{F7EBAC7A-EA7F-486F-B509-DDC07EC8EE3F}"/>
    <dgm:cxn modelId="{9EF74238-2ABB-4450-A4EC-34BD4685235A}" type="presOf" srcId="{74C501A9-DDDB-4727-B4E8-442BC5348DB6}" destId="{084CDC71-BD23-4851-BC22-907882D5ABD5}" srcOrd="0" destOrd="0" presId="urn:microsoft.com/office/officeart/2005/8/layout/hierarchy1"/>
    <dgm:cxn modelId="{2EC19CAC-6E80-450E-B26F-788BF367EE30}" type="presParOf" srcId="{F4A3582B-F54E-47DA-874D-5BF662D5A662}" destId="{B118A977-AAE8-491B-942A-FE6980DF3969}" srcOrd="0" destOrd="0" presId="urn:microsoft.com/office/officeart/2005/8/layout/hierarchy1"/>
    <dgm:cxn modelId="{25CF0DF0-B4CD-45F9-8C7E-4D303C8C3EEE}" type="presParOf" srcId="{B118A977-AAE8-491B-942A-FE6980DF3969}" destId="{B1A081B9-A3E1-4C57-A51D-6212B6BB17E0}" srcOrd="0" destOrd="0" presId="urn:microsoft.com/office/officeart/2005/8/layout/hierarchy1"/>
    <dgm:cxn modelId="{A105B73B-4512-4CC3-9C74-69A0FCB1371C}" type="presParOf" srcId="{B1A081B9-A3E1-4C57-A51D-6212B6BB17E0}" destId="{F17EA6E0-29DA-4E21-A375-821DECD4D339}" srcOrd="0" destOrd="0" presId="urn:microsoft.com/office/officeart/2005/8/layout/hierarchy1"/>
    <dgm:cxn modelId="{5CBE52D0-6EE6-471B-B973-49E99DA3B333}" type="presParOf" srcId="{B1A081B9-A3E1-4C57-A51D-6212B6BB17E0}" destId="{9CF1A250-9C91-4A69-82C6-2BC33F78BA62}" srcOrd="1" destOrd="0" presId="urn:microsoft.com/office/officeart/2005/8/layout/hierarchy1"/>
    <dgm:cxn modelId="{B4587FF3-736D-4F7F-9352-F65F02C43770}" type="presParOf" srcId="{B118A977-AAE8-491B-942A-FE6980DF3969}" destId="{3E98DF96-9DDC-49B9-A330-9386CEDF4B11}" srcOrd="1" destOrd="0" presId="urn:microsoft.com/office/officeart/2005/8/layout/hierarchy1"/>
    <dgm:cxn modelId="{9DB62693-585C-4187-B41D-185199CE6095}" type="presParOf" srcId="{3E98DF96-9DDC-49B9-A330-9386CEDF4B11}" destId="{E10621C6-89AE-4F91-A747-1358B1293291}" srcOrd="0" destOrd="0" presId="urn:microsoft.com/office/officeart/2005/8/layout/hierarchy1"/>
    <dgm:cxn modelId="{91F49F80-DFC8-4910-9756-DB54CED0595A}" type="presParOf" srcId="{3E98DF96-9DDC-49B9-A330-9386CEDF4B11}" destId="{8A2B1A8E-61B4-47C6-A01B-945A1A6E8780}" srcOrd="1" destOrd="0" presId="urn:microsoft.com/office/officeart/2005/8/layout/hierarchy1"/>
    <dgm:cxn modelId="{9CDFBDD8-ACFC-4C58-AEBE-46FED41D0525}" type="presParOf" srcId="{8A2B1A8E-61B4-47C6-A01B-945A1A6E8780}" destId="{A90E2B4B-7F16-466D-BAA1-0E0146281745}" srcOrd="0" destOrd="0" presId="urn:microsoft.com/office/officeart/2005/8/layout/hierarchy1"/>
    <dgm:cxn modelId="{43C2C9C5-A09F-4130-BC66-53FFA6F7DFB1}" type="presParOf" srcId="{A90E2B4B-7F16-466D-BAA1-0E0146281745}" destId="{A0D2B459-A12A-47FB-9EBE-F478537DFF24}" srcOrd="0" destOrd="0" presId="urn:microsoft.com/office/officeart/2005/8/layout/hierarchy1"/>
    <dgm:cxn modelId="{B022ED0B-B6EF-4A6C-900B-B5790CD4C34B}" type="presParOf" srcId="{A90E2B4B-7F16-466D-BAA1-0E0146281745}" destId="{C4EFDDD6-FADB-4899-AE15-D06B56AB14D5}" srcOrd="1" destOrd="0" presId="urn:microsoft.com/office/officeart/2005/8/layout/hierarchy1"/>
    <dgm:cxn modelId="{4B5A8563-64A4-4650-B40F-8DFAA25BD6A8}" type="presParOf" srcId="{8A2B1A8E-61B4-47C6-A01B-945A1A6E8780}" destId="{8AFE2411-4A07-469A-B10A-DDD74768787B}" srcOrd="1" destOrd="0" presId="urn:microsoft.com/office/officeart/2005/8/layout/hierarchy1"/>
    <dgm:cxn modelId="{46204892-8B5B-43C6-A8E8-A523FE47FB72}" type="presParOf" srcId="{8AFE2411-4A07-469A-B10A-DDD74768787B}" destId="{86C81CE2-EDD9-4585-8F5E-1688864B0333}" srcOrd="0" destOrd="0" presId="urn:microsoft.com/office/officeart/2005/8/layout/hierarchy1"/>
    <dgm:cxn modelId="{9CFDD43F-F4B2-4741-9FDC-493E4EEC9342}" type="presParOf" srcId="{8AFE2411-4A07-469A-B10A-DDD74768787B}" destId="{DF2EDF49-A5F5-4000-A301-1D1FB3BA3CC9}" srcOrd="1" destOrd="0" presId="urn:microsoft.com/office/officeart/2005/8/layout/hierarchy1"/>
    <dgm:cxn modelId="{2CC24BDE-FC01-4308-9916-2D16AE444262}" type="presParOf" srcId="{DF2EDF49-A5F5-4000-A301-1D1FB3BA3CC9}" destId="{C253A374-2B7D-4DA3-B7B6-D26E952CB751}" srcOrd="0" destOrd="0" presId="urn:microsoft.com/office/officeart/2005/8/layout/hierarchy1"/>
    <dgm:cxn modelId="{AF7BD35E-B7BA-4E77-96B6-36C94DA12E8A}" type="presParOf" srcId="{C253A374-2B7D-4DA3-B7B6-D26E952CB751}" destId="{6CA394D2-4820-4A52-864F-782FCED229D4}" srcOrd="0" destOrd="0" presId="urn:microsoft.com/office/officeart/2005/8/layout/hierarchy1"/>
    <dgm:cxn modelId="{77731871-89F0-4CAE-9D99-21BAC8CDCAE2}" type="presParOf" srcId="{C253A374-2B7D-4DA3-B7B6-D26E952CB751}" destId="{0936B4ED-0AB3-4245-9798-6EA5CE597276}" srcOrd="1" destOrd="0" presId="urn:microsoft.com/office/officeart/2005/8/layout/hierarchy1"/>
    <dgm:cxn modelId="{2D21D699-382B-49D4-8D65-8C378C4D51C4}" type="presParOf" srcId="{DF2EDF49-A5F5-4000-A301-1D1FB3BA3CC9}" destId="{9F67F809-BAC4-4E6C-8160-FF6C798D801E}" srcOrd="1" destOrd="0" presId="urn:microsoft.com/office/officeart/2005/8/layout/hierarchy1"/>
    <dgm:cxn modelId="{414D9655-EE65-43F7-9315-D98DE9DC4C34}" type="presParOf" srcId="{9F67F809-BAC4-4E6C-8160-FF6C798D801E}" destId="{787B85C4-BCE3-4469-8A7D-61B5EBFA2891}" srcOrd="0" destOrd="0" presId="urn:microsoft.com/office/officeart/2005/8/layout/hierarchy1"/>
    <dgm:cxn modelId="{630CF8F2-0550-41CF-99CB-4FCE18E2845A}" type="presParOf" srcId="{9F67F809-BAC4-4E6C-8160-FF6C798D801E}" destId="{46A887CB-DD8B-4F69-B7E4-E497E6B710A8}" srcOrd="1" destOrd="0" presId="urn:microsoft.com/office/officeart/2005/8/layout/hierarchy1"/>
    <dgm:cxn modelId="{FC16BDE4-96C6-4955-A945-519FB5CB6BD3}" type="presParOf" srcId="{46A887CB-DD8B-4F69-B7E4-E497E6B710A8}" destId="{C683048D-A20A-4571-B4F9-50F22A6C2617}" srcOrd="0" destOrd="0" presId="urn:microsoft.com/office/officeart/2005/8/layout/hierarchy1"/>
    <dgm:cxn modelId="{14B9B305-7252-4FFB-897D-56FF4EC8F701}" type="presParOf" srcId="{C683048D-A20A-4571-B4F9-50F22A6C2617}" destId="{7DD9A448-02E3-4BF0-98A0-6FCB84C3D258}" srcOrd="0" destOrd="0" presId="urn:microsoft.com/office/officeart/2005/8/layout/hierarchy1"/>
    <dgm:cxn modelId="{EFA16431-C10F-4D26-B829-F19C1229228B}" type="presParOf" srcId="{C683048D-A20A-4571-B4F9-50F22A6C2617}" destId="{A2C6DCD1-0C2F-4BED-B8E7-9F590E3B4D45}" srcOrd="1" destOrd="0" presId="urn:microsoft.com/office/officeart/2005/8/layout/hierarchy1"/>
    <dgm:cxn modelId="{C73263E3-8EE1-47C8-9D59-9A63A89FD37C}" type="presParOf" srcId="{46A887CB-DD8B-4F69-B7E4-E497E6B710A8}" destId="{9B58B600-49D0-4264-B0C8-ED77770EC519}" srcOrd="1" destOrd="0" presId="urn:microsoft.com/office/officeart/2005/8/layout/hierarchy1"/>
    <dgm:cxn modelId="{19D215D9-AEF0-4A37-8E44-D6BE90EDBFF5}" type="presParOf" srcId="{9B58B600-49D0-4264-B0C8-ED77770EC519}" destId="{38B21C1A-8F5E-44D1-A365-E4BE0A4B29B2}" srcOrd="0" destOrd="0" presId="urn:microsoft.com/office/officeart/2005/8/layout/hierarchy1"/>
    <dgm:cxn modelId="{D61D8FC8-4A3C-430C-9D49-9D7D443E41BB}" type="presParOf" srcId="{9B58B600-49D0-4264-B0C8-ED77770EC519}" destId="{D9FC3A1A-B86A-47DC-B172-210972C11120}" srcOrd="1" destOrd="0" presId="urn:microsoft.com/office/officeart/2005/8/layout/hierarchy1"/>
    <dgm:cxn modelId="{0F145B40-0BD4-45AE-BFA6-D539D23B0253}" type="presParOf" srcId="{D9FC3A1A-B86A-47DC-B172-210972C11120}" destId="{96FF3E58-ADDB-4E06-91F5-4601078F21BA}" srcOrd="0" destOrd="0" presId="urn:microsoft.com/office/officeart/2005/8/layout/hierarchy1"/>
    <dgm:cxn modelId="{864076B0-4787-432E-A0A9-9624BEEEADD3}" type="presParOf" srcId="{96FF3E58-ADDB-4E06-91F5-4601078F21BA}" destId="{69F5A6DD-F25A-4D31-B7DF-035581304B07}" srcOrd="0" destOrd="0" presId="urn:microsoft.com/office/officeart/2005/8/layout/hierarchy1"/>
    <dgm:cxn modelId="{BB24E371-F4F7-4631-9901-BEE6F1B6B041}" type="presParOf" srcId="{96FF3E58-ADDB-4E06-91F5-4601078F21BA}" destId="{79D5602A-A3E5-4F71-9087-162BC1DA5623}" srcOrd="1" destOrd="0" presId="urn:microsoft.com/office/officeart/2005/8/layout/hierarchy1"/>
    <dgm:cxn modelId="{1EF66348-A695-4583-A7AB-D941B2D1A348}" type="presParOf" srcId="{D9FC3A1A-B86A-47DC-B172-210972C11120}" destId="{55DB6F68-1881-4FEA-9EF4-FE7BBD458B7D}" srcOrd="1" destOrd="0" presId="urn:microsoft.com/office/officeart/2005/8/layout/hierarchy1"/>
    <dgm:cxn modelId="{96BBD80D-BDEE-41F8-88A5-68FDD451669A}" type="presParOf" srcId="{55DB6F68-1881-4FEA-9EF4-FE7BBD458B7D}" destId="{D008555C-9094-482D-A17E-F30E8AF2AC76}" srcOrd="0" destOrd="0" presId="urn:microsoft.com/office/officeart/2005/8/layout/hierarchy1"/>
    <dgm:cxn modelId="{8AD70CD2-963D-405E-B3C6-220512C6A031}" type="presParOf" srcId="{55DB6F68-1881-4FEA-9EF4-FE7BBD458B7D}" destId="{3067031C-B2EC-4E8E-AD88-A0AC2A9CA67D}" srcOrd="1" destOrd="0" presId="urn:microsoft.com/office/officeart/2005/8/layout/hierarchy1"/>
    <dgm:cxn modelId="{DBB14311-66D0-465C-ADE9-2AD5B415BFF3}" type="presParOf" srcId="{3067031C-B2EC-4E8E-AD88-A0AC2A9CA67D}" destId="{2163F6E2-4143-4D3B-909E-7CDFC1A76B13}" srcOrd="0" destOrd="0" presId="urn:microsoft.com/office/officeart/2005/8/layout/hierarchy1"/>
    <dgm:cxn modelId="{0C3B3CF4-B65F-46D5-89C7-819744255885}" type="presParOf" srcId="{2163F6E2-4143-4D3B-909E-7CDFC1A76B13}" destId="{C8BAFC0B-7E1A-40BD-9A00-ED43EED7EE1B}" srcOrd="0" destOrd="0" presId="urn:microsoft.com/office/officeart/2005/8/layout/hierarchy1"/>
    <dgm:cxn modelId="{6D09F42D-1D94-4D57-A27C-34FEB3BEC44F}" type="presParOf" srcId="{2163F6E2-4143-4D3B-909E-7CDFC1A76B13}" destId="{5A320A4C-9287-418A-86D1-D21EA3D50181}" srcOrd="1" destOrd="0" presId="urn:microsoft.com/office/officeart/2005/8/layout/hierarchy1"/>
    <dgm:cxn modelId="{56176146-82DE-46CF-B96F-3CE5C5F10CA3}" type="presParOf" srcId="{3067031C-B2EC-4E8E-AD88-A0AC2A9CA67D}" destId="{4EC48742-79BE-4549-A336-4B53A4ABA007}" srcOrd="1" destOrd="0" presId="urn:microsoft.com/office/officeart/2005/8/layout/hierarchy1"/>
    <dgm:cxn modelId="{2FDD2A6F-0DEF-4752-8ED3-31BFAADCC538}" type="presParOf" srcId="{8AFE2411-4A07-469A-B10A-DDD74768787B}" destId="{FEADA3AE-4968-4CD4-8672-6726520E97D0}" srcOrd="2" destOrd="0" presId="urn:microsoft.com/office/officeart/2005/8/layout/hierarchy1"/>
    <dgm:cxn modelId="{256D3B78-E72B-4CE6-8336-771674EECDAD}" type="presParOf" srcId="{8AFE2411-4A07-469A-B10A-DDD74768787B}" destId="{F890FCDE-DAC3-43C7-A338-E0EE3CB190DA}" srcOrd="3" destOrd="0" presId="urn:microsoft.com/office/officeart/2005/8/layout/hierarchy1"/>
    <dgm:cxn modelId="{61D3C906-0E0F-4C1B-8BAB-682FB62B271E}" type="presParOf" srcId="{F890FCDE-DAC3-43C7-A338-E0EE3CB190DA}" destId="{995C0163-B90D-447F-8AF7-FA36C6FFED3B}" srcOrd="0" destOrd="0" presId="urn:microsoft.com/office/officeart/2005/8/layout/hierarchy1"/>
    <dgm:cxn modelId="{8B372C1E-A340-4FB9-A7B5-4307692E46F5}" type="presParOf" srcId="{995C0163-B90D-447F-8AF7-FA36C6FFED3B}" destId="{67DA5964-BC32-4D82-8A06-7B181A40BF79}" srcOrd="0" destOrd="0" presId="urn:microsoft.com/office/officeart/2005/8/layout/hierarchy1"/>
    <dgm:cxn modelId="{5406A930-245A-4DD1-B968-D7908E90041A}" type="presParOf" srcId="{995C0163-B90D-447F-8AF7-FA36C6FFED3B}" destId="{39210A0C-060E-49A7-BE6A-1F80E96AB7F5}" srcOrd="1" destOrd="0" presId="urn:microsoft.com/office/officeart/2005/8/layout/hierarchy1"/>
    <dgm:cxn modelId="{1D9B4EA2-ABBE-4D5A-A1B0-EA201D45C970}" type="presParOf" srcId="{F890FCDE-DAC3-43C7-A338-E0EE3CB190DA}" destId="{9C00D9EC-834D-4F32-A63E-AEF982130331}" srcOrd="1" destOrd="0" presId="urn:microsoft.com/office/officeart/2005/8/layout/hierarchy1"/>
    <dgm:cxn modelId="{6916C251-D18C-4572-B7C1-8277AA48B53D}" type="presParOf" srcId="{9C00D9EC-834D-4F32-A63E-AEF982130331}" destId="{A335A000-3752-4B52-A946-5971B4425730}" srcOrd="0" destOrd="0" presId="urn:microsoft.com/office/officeart/2005/8/layout/hierarchy1"/>
    <dgm:cxn modelId="{BB85679D-7BDC-4DDE-BD34-CEE150BE32B9}" type="presParOf" srcId="{9C00D9EC-834D-4F32-A63E-AEF982130331}" destId="{5EFC6D3D-2B58-4C79-92DF-490465CE0D23}" srcOrd="1" destOrd="0" presId="urn:microsoft.com/office/officeart/2005/8/layout/hierarchy1"/>
    <dgm:cxn modelId="{C87CAEFC-2A5C-4720-B744-F1712102C012}" type="presParOf" srcId="{5EFC6D3D-2B58-4C79-92DF-490465CE0D23}" destId="{8AAFB3BC-5D34-49DE-A8DF-FE6D73DAD899}" srcOrd="0" destOrd="0" presId="urn:microsoft.com/office/officeart/2005/8/layout/hierarchy1"/>
    <dgm:cxn modelId="{E51C3561-CF8B-45F9-964A-7CAA42227956}" type="presParOf" srcId="{8AAFB3BC-5D34-49DE-A8DF-FE6D73DAD899}" destId="{228A6AAC-A268-4548-B5EE-893AB02F64D5}" srcOrd="0" destOrd="0" presId="urn:microsoft.com/office/officeart/2005/8/layout/hierarchy1"/>
    <dgm:cxn modelId="{37C9BE7B-922A-4362-8078-3DA4C56A0D09}" type="presParOf" srcId="{8AAFB3BC-5D34-49DE-A8DF-FE6D73DAD899}" destId="{88FEE229-620C-48CA-A537-AAC8049175D7}" srcOrd="1" destOrd="0" presId="urn:microsoft.com/office/officeart/2005/8/layout/hierarchy1"/>
    <dgm:cxn modelId="{C2BCBABF-9E28-46C1-9AA8-1627E31C027B}" type="presParOf" srcId="{5EFC6D3D-2B58-4C79-92DF-490465CE0D23}" destId="{B51F8E88-2EDE-41F3-AF86-14834B29E1DE}" srcOrd="1" destOrd="0" presId="urn:microsoft.com/office/officeart/2005/8/layout/hierarchy1"/>
    <dgm:cxn modelId="{7E29248F-5CCA-476A-BCB0-A4543C882B5A}" type="presParOf" srcId="{B51F8E88-2EDE-41F3-AF86-14834B29E1DE}" destId="{125720E2-7981-4ED5-A5DC-0C6FB866C872}" srcOrd="0" destOrd="0" presId="urn:microsoft.com/office/officeart/2005/8/layout/hierarchy1"/>
    <dgm:cxn modelId="{D5A8B554-7005-4620-89F1-5134DEB1A2BA}" type="presParOf" srcId="{B51F8E88-2EDE-41F3-AF86-14834B29E1DE}" destId="{D3BF2611-EAB5-41B1-B46A-E13C69BCE0BA}" srcOrd="1" destOrd="0" presId="urn:microsoft.com/office/officeart/2005/8/layout/hierarchy1"/>
    <dgm:cxn modelId="{5401A5C1-9C4D-43FF-AC56-06FFDC21B949}" type="presParOf" srcId="{D3BF2611-EAB5-41B1-B46A-E13C69BCE0BA}" destId="{7DE59475-B1FA-4DCB-831D-4E78F9DA05E9}" srcOrd="0" destOrd="0" presId="urn:microsoft.com/office/officeart/2005/8/layout/hierarchy1"/>
    <dgm:cxn modelId="{524D38AE-C1B3-474D-A4A8-D86212C39E06}" type="presParOf" srcId="{7DE59475-B1FA-4DCB-831D-4E78F9DA05E9}" destId="{268D90A0-3A9C-4BA3-A175-1B834CD5CF0D}" srcOrd="0" destOrd="0" presId="urn:microsoft.com/office/officeart/2005/8/layout/hierarchy1"/>
    <dgm:cxn modelId="{73142462-38D3-4FA7-B175-0D265AA6D949}" type="presParOf" srcId="{7DE59475-B1FA-4DCB-831D-4E78F9DA05E9}" destId="{8AAE64DC-3FF2-415F-B3D4-98B5836A4AA0}" srcOrd="1" destOrd="0" presId="urn:microsoft.com/office/officeart/2005/8/layout/hierarchy1"/>
    <dgm:cxn modelId="{DB0EAEDE-E1C6-4A75-A81D-C949D1C69283}" type="presParOf" srcId="{D3BF2611-EAB5-41B1-B46A-E13C69BCE0BA}" destId="{82D88397-C692-42CE-8FC2-BC0F80AFC0D2}" srcOrd="1" destOrd="0" presId="urn:microsoft.com/office/officeart/2005/8/layout/hierarchy1"/>
    <dgm:cxn modelId="{78E4D962-DD30-4E2E-B27B-E0CF2C69E163}" type="presParOf" srcId="{82D88397-C692-42CE-8FC2-BC0F80AFC0D2}" destId="{531CE746-2FE1-423E-B40D-8664CBFC68CD}" srcOrd="0" destOrd="0" presId="urn:microsoft.com/office/officeart/2005/8/layout/hierarchy1"/>
    <dgm:cxn modelId="{B64C790F-F334-4050-B43D-04D4EC40C74B}" type="presParOf" srcId="{82D88397-C692-42CE-8FC2-BC0F80AFC0D2}" destId="{97B02178-89D7-4D50-8FC1-BF12C0A90197}" srcOrd="1" destOrd="0" presId="urn:microsoft.com/office/officeart/2005/8/layout/hierarchy1"/>
    <dgm:cxn modelId="{2836D997-9D5E-4355-85B7-5675744F04E6}" type="presParOf" srcId="{97B02178-89D7-4D50-8FC1-BF12C0A90197}" destId="{CA5BB546-9D6B-483B-AEC1-7DFC432D56F6}" srcOrd="0" destOrd="0" presId="urn:microsoft.com/office/officeart/2005/8/layout/hierarchy1"/>
    <dgm:cxn modelId="{4BCE7CA1-5BD8-4DCC-85D4-9DB565D9D587}" type="presParOf" srcId="{CA5BB546-9D6B-483B-AEC1-7DFC432D56F6}" destId="{C1CBDB27-EEC6-4150-A337-83907DA5E2C6}" srcOrd="0" destOrd="0" presId="urn:microsoft.com/office/officeart/2005/8/layout/hierarchy1"/>
    <dgm:cxn modelId="{FFA81A68-1D6C-4318-8CF9-157B6F7E8224}" type="presParOf" srcId="{CA5BB546-9D6B-483B-AEC1-7DFC432D56F6}" destId="{5EC1D348-5E46-4021-BE19-D12BBFD3734C}" srcOrd="1" destOrd="0" presId="urn:microsoft.com/office/officeart/2005/8/layout/hierarchy1"/>
    <dgm:cxn modelId="{379FCA28-30B0-4D44-8C65-CA1364851E08}" type="presParOf" srcId="{97B02178-89D7-4D50-8FC1-BF12C0A90197}" destId="{24D4B196-61AD-4817-B3E9-552F93F085B4}" srcOrd="1" destOrd="0" presId="urn:microsoft.com/office/officeart/2005/8/layout/hierarchy1"/>
    <dgm:cxn modelId="{E8D8EB60-B6BF-48F5-BD3E-F5A5D4D47EDF}" type="presParOf" srcId="{3E98DF96-9DDC-49B9-A330-9386CEDF4B11}" destId="{64632185-5F79-447A-9268-E5B8A0A4BA4F}" srcOrd="2" destOrd="0" presId="urn:microsoft.com/office/officeart/2005/8/layout/hierarchy1"/>
    <dgm:cxn modelId="{9424AFA2-231D-4D76-A375-FB89C2F71DCE}" type="presParOf" srcId="{3E98DF96-9DDC-49B9-A330-9386CEDF4B11}" destId="{E3B2DAB3-C974-4148-941D-52C0C0FAD489}" srcOrd="3" destOrd="0" presId="urn:microsoft.com/office/officeart/2005/8/layout/hierarchy1"/>
    <dgm:cxn modelId="{78065E40-FDA6-40A3-9525-69FBCCDF186B}" type="presParOf" srcId="{E3B2DAB3-C974-4148-941D-52C0C0FAD489}" destId="{1948997E-F096-4366-BD8B-39A94A0AEAB4}" srcOrd="0" destOrd="0" presId="urn:microsoft.com/office/officeart/2005/8/layout/hierarchy1"/>
    <dgm:cxn modelId="{E83744D6-DB7B-4716-AB1A-94085CD2EAFA}" type="presParOf" srcId="{1948997E-F096-4366-BD8B-39A94A0AEAB4}" destId="{1EF79305-EF1F-41AD-96F2-F340C0F3EF06}" srcOrd="0" destOrd="0" presId="urn:microsoft.com/office/officeart/2005/8/layout/hierarchy1"/>
    <dgm:cxn modelId="{74D4C7AD-3949-492A-954E-DCBA592327FF}" type="presParOf" srcId="{1948997E-F096-4366-BD8B-39A94A0AEAB4}" destId="{F607E9F6-EB79-4A5E-B803-2BE71587FE1E}" srcOrd="1" destOrd="0" presId="urn:microsoft.com/office/officeart/2005/8/layout/hierarchy1"/>
    <dgm:cxn modelId="{35688F91-8F34-4333-9602-353E9AFC145E}" type="presParOf" srcId="{E3B2DAB3-C974-4148-941D-52C0C0FAD489}" destId="{414B0A16-B3BE-4621-9DA7-7254BA3F7EA6}" srcOrd="1" destOrd="0" presId="urn:microsoft.com/office/officeart/2005/8/layout/hierarchy1"/>
    <dgm:cxn modelId="{3BDD9872-6E1D-4B22-8F11-A7E80BB39C79}" type="presParOf" srcId="{414B0A16-B3BE-4621-9DA7-7254BA3F7EA6}" destId="{985FEDF2-C735-469F-B991-A880E026B8BD}" srcOrd="0" destOrd="0" presId="urn:microsoft.com/office/officeart/2005/8/layout/hierarchy1"/>
    <dgm:cxn modelId="{535362C2-0EB8-460A-9399-9D340D5CF321}" type="presParOf" srcId="{414B0A16-B3BE-4621-9DA7-7254BA3F7EA6}" destId="{D50EFE6F-171B-4CAB-AF41-58E3C2E6D99D}" srcOrd="1" destOrd="0" presId="urn:microsoft.com/office/officeart/2005/8/layout/hierarchy1"/>
    <dgm:cxn modelId="{E720EBCC-3361-46D5-8E34-DF1EAFC1DAA5}" type="presParOf" srcId="{D50EFE6F-171B-4CAB-AF41-58E3C2E6D99D}" destId="{C58A5E3B-2DE0-4EB7-9351-FFC3A428B3D6}" srcOrd="0" destOrd="0" presId="urn:microsoft.com/office/officeart/2005/8/layout/hierarchy1"/>
    <dgm:cxn modelId="{896CDE67-2344-411A-B76A-37F2A7164ADC}" type="presParOf" srcId="{C58A5E3B-2DE0-4EB7-9351-FFC3A428B3D6}" destId="{217E800B-3514-4B6F-8898-8D025A20E5DB}" srcOrd="0" destOrd="0" presId="urn:microsoft.com/office/officeart/2005/8/layout/hierarchy1"/>
    <dgm:cxn modelId="{716E1527-8436-45A7-94C7-3E2D4F791316}" type="presParOf" srcId="{C58A5E3B-2DE0-4EB7-9351-FFC3A428B3D6}" destId="{D7B9CE5E-AB50-4813-BF78-4C00CF5C4DA8}" srcOrd="1" destOrd="0" presId="urn:microsoft.com/office/officeart/2005/8/layout/hierarchy1"/>
    <dgm:cxn modelId="{99CD37CC-CCE6-468C-9C1E-5B8011ECED40}" type="presParOf" srcId="{D50EFE6F-171B-4CAB-AF41-58E3C2E6D99D}" destId="{3275DE28-36E4-4CE8-AE8C-564724871E59}" srcOrd="1" destOrd="0" presId="urn:microsoft.com/office/officeart/2005/8/layout/hierarchy1"/>
    <dgm:cxn modelId="{152B8D0A-D322-43A7-900F-5FA3F17027F2}" type="presParOf" srcId="{3275DE28-36E4-4CE8-AE8C-564724871E59}" destId="{94260E0B-3B33-4529-BD47-B2F07DFC5FFF}" srcOrd="0" destOrd="0" presId="urn:microsoft.com/office/officeart/2005/8/layout/hierarchy1"/>
    <dgm:cxn modelId="{BE7133B2-DA09-4D60-A357-15714A86491F}" type="presParOf" srcId="{3275DE28-36E4-4CE8-AE8C-564724871E59}" destId="{3D2A64A2-3002-4411-9E10-A31F3F7F6D5B}" srcOrd="1" destOrd="0" presId="urn:microsoft.com/office/officeart/2005/8/layout/hierarchy1"/>
    <dgm:cxn modelId="{BC5A4F6C-560F-4FED-AA3D-51AD1A744EF6}" type="presParOf" srcId="{3D2A64A2-3002-4411-9E10-A31F3F7F6D5B}" destId="{C95A0255-B46E-4775-AF15-C8ADCE3111F6}" srcOrd="0" destOrd="0" presId="urn:microsoft.com/office/officeart/2005/8/layout/hierarchy1"/>
    <dgm:cxn modelId="{2E9C7CE0-1A21-4537-B852-93C1E6A6D3F8}" type="presParOf" srcId="{C95A0255-B46E-4775-AF15-C8ADCE3111F6}" destId="{E4FBE169-6A38-4837-9289-44C3710FCDD3}" srcOrd="0" destOrd="0" presId="urn:microsoft.com/office/officeart/2005/8/layout/hierarchy1"/>
    <dgm:cxn modelId="{82F53142-2F64-4A70-AD26-B24B3FEE0F84}" type="presParOf" srcId="{C95A0255-B46E-4775-AF15-C8ADCE3111F6}" destId="{A6476CE7-4304-4946-8536-53242111A75E}" srcOrd="1" destOrd="0" presId="urn:microsoft.com/office/officeart/2005/8/layout/hierarchy1"/>
    <dgm:cxn modelId="{D5A8D885-20C5-4A0F-9AD7-877105CF48BB}" type="presParOf" srcId="{3D2A64A2-3002-4411-9E10-A31F3F7F6D5B}" destId="{5CA5DF1E-417F-49F5-9257-6E7D6FA4BEEA}" srcOrd="1" destOrd="0" presId="urn:microsoft.com/office/officeart/2005/8/layout/hierarchy1"/>
    <dgm:cxn modelId="{BFA323EA-D9D4-40D2-B6E3-9149F0DEF524}" type="presParOf" srcId="{5CA5DF1E-417F-49F5-9257-6E7D6FA4BEEA}" destId="{8793FEBD-81C9-45D9-8ABC-4109D0F40223}" srcOrd="0" destOrd="0" presId="urn:microsoft.com/office/officeart/2005/8/layout/hierarchy1"/>
    <dgm:cxn modelId="{DA5AC42B-8565-4D1B-91C0-2E368E768E77}" type="presParOf" srcId="{5CA5DF1E-417F-49F5-9257-6E7D6FA4BEEA}" destId="{7080EE3A-700D-43F3-A710-74E537D21FC1}" srcOrd="1" destOrd="0" presId="urn:microsoft.com/office/officeart/2005/8/layout/hierarchy1"/>
    <dgm:cxn modelId="{1B622614-CD69-4268-98B9-74164FC3330A}" type="presParOf" srcId="{7080EE3A-700D-43F3-A710-74E537D21FC1}" destId="{B4C5EDB5-1019-40C2-B003-17EF2424990A}" srcOrd="0" destOrd="0" presId="urn:microsoft.com/office/officeart/2005/8/layout/hierarchy1"/>
    <dgm:cxn modelId="{066E919E-8483-4362-B6B5-4050D920D839}" type="presParOf" srcId="{B4C5EDB5-1019-40C2-B003-17EF2424990A}" destId="{B6CDF2D7-1E88-4457-9080-D8421816A71E}" srcOrd="0" destOrd="0" presId="urn:microsoft.com/office/officeart/2005/8/layout/hierarchy1"/>
    <dgm:cxn modelId="{80B5ACB6-723B-44C0-BC8F-224CAE4BB911}" type="presParOf" srcId="{B4C5EDB5-1019-40C2-B003-17EF2424990A}" destId="{3C93190D-26D9-44E5-9ED5-AB99C8917DF9}" srcOrd="1" destOrd="0" presId="urn:microsoft.com/office/officeart/2005/8/layout/hierarchy1"/>
    <dgm:cxn modelId="{7614C33D-12A9-4138-8222-FA8FC55137A8}" type="presParOf" srcId="{7080EE3A-700D-43F3-A710-74E537D21FC1}" destId="{6A36A43A-70DB-4B54-A6A5-9C428DD1442A}" srcOrd="1" destOrd="0" presId="urn:microsoft.com/office/officeart/2005/8/layout/hierarchy1"/>
    <dgm:cxn modelId="{B8AE7EDC-5D65-471F-BFD0-64E080612399}" type="presParOf" srcId="{3E98DF96-9DDC-49B9-A330-9386CEDF4B11}" destId="{B4CEDD3A-03DA-4F15-A339-4910EAA7E1F5}" srcOrd="4" destOrd="0" presId="urn:microsoft.com/office/officeart/2005/8/layout/hierarchy1"/>
    <dgm:cxn modelId="{59F873C9-D356-4F2E-ACF0-9C59C963DD9D}" type="presParOf" srcId="{3E98DF96-9DDC-49B9-A330-9386CEDF4B11}" destId="{384BBF51-5BED-49CF-9C3B-1D5730E1D0E5}" srcOrd="5" destOrd="0" presId="urn:microsoft.com/office/officeart/2005/8/layout/hierarchy1"/>
    <dgm:cxn modelId="{27EF7DB0-C394-4AEF-90D0-8E12E98E40AE}" type="presParOf" srcId="{384BBF51-5BED-49CF-9C3B-1D5730E1D0E5}" destId="{34F657D0-8845-4492-820D-AF5E98590974}" srcOrd="0" destOrd="0" presId="urn:microsoft.com/office/officeart/2005/8/layout/hierarchy1"/>
    <dgm:cxn modelId="{CFD60373-DF12-4D3E-89B0-DC9A4FEE9403}" type="presParOf" srcId="{34F657D0-8845-4492-820D-AF5E98590974}" destId="{3017BACA-8C56-4E5A-97C3-10C1DEB0283A}" srcOrd="0" destOrd="0" presId="urn:microsoft.com/office/officeart/2005/8/layout/hierarchy1"/>
    <dgm:cxn modelId="{0592B346-4711-4AB8-B2AD-03708471A92E}" type="presParOf" srcId="{34F657D0-8845-4492-820D-AF5E98590974}" destId="{2FBD6581-7BD1-4148-BF17-A101490E8AAF}" srcOrd="1" destOrd="0" presId="urn:microsoft.com/office/officeart/2005/8/layout/hierarchy1"/>
    <dgm:cxn modelId="{2265E9F4-7EF5-4FE2-8897-7C14A048B85A}" type="presParOf" srcId="{384BBF51-5BED-49CF-9C3B-1D5730E1D0E5}" destId="{AA2B9874-E28B-4C35-A367-86E56424E3E3}" srcOrd="1" destOrd="0" presId="urn:microsoft.com/office/officeart/2005/8/layout/hierarchy1"/>
    <dgm:cxn modelId="{88F7A0F7-AB95-4457-A7C5-EF7B27383A6F}" type="presParOf" srcId="{AA2B9874-E28B-4C35-A367-86E56424E3E3}" destId="{F121C23D-ADEB-4BD9-91C8-3269E030353E}" srcOrd="0" destOrd="0" presId="urn:microsoft.com/office/officeart/2005/8/layout/hierarchy1"/>
    <dgm:cxn modelId="{0E99F653-77DE-4571-886D-CBDF2A051B03}" type="presParOf" srcId="{AA2B9874-E28B-4C35-A367-86E56424E3E3}" destId="{4D05AE53-F5F5-4E8B-89B9-4F08438DFE19}" srcOrd="1" destOrd="0" presId="urn:microsoft.com/office/officeart/2005/8/layout/hierarchy1"/>
    <dgm:cxn modelId="{FFD9D167-0C67-4742-BD64-F5B8F5188B58}" type="presParOf" srcId="{4D05AE53-F5F5-4E8B-89B9-4F08438DFE19}" destId="{091983DB-73C7-4F6A-9EAE-B7EBCD1A67B3}" srcOrd="0" destOrd="0" presId="urn:microsoft.com/office/officeart/2005/8/layout/hierarchy1"/>
    <dgm:cxn modelId="{8F2C55F4-0FFB-4B9C-9C74-0079EED02246}" type="presParOf" srcId="{091983DB-73C7-4F6A-9EAE-B7EBCD1A67B3}" destId="{BF738F0F-A054-47C4-BB8D-D2D438937AE2}" srcOrd="0" destOrd="0" presId="urn:microsoft.com/office/officeart/2005/8/layout/hierarchy1"/>
    <dgm:cxn modelId="{BAB8C686-19DA-4B16-80D9-AE75F0FDD855}" type="presParOf" srcId="{091983DB-73C7-4F6A-9EAE-B7EBCD1A67B3}" destId="{ED6CDE35-4455-4DF4-A7AD-C0E935F5F22B}" srcOrd="1" destOrd="0" presId="urn:microsoft.com/office/officeart/2005/8/layout/hierarchy1"/>
    <dgm:cxn modelId="{2B070FC3-8175-4E23-B14A-02EC7B5B951A}" type="presParOf" srcId="{4D05AE53-F5F5-4E8B-89B9-4F08438DFE19}" destId="{DE6C8D6B-4DAD-4FC1-BD61-A06F1CA3E9A3}" srcOrd="1" destOrd="0" presId="urn:microsoft.com/office/officeart/2005/8/layout/hierarchy1"/>
    <dgm:cxn modelId="{E52A723F-E5F6-4826-A02C-39C8CD84D8E7}" type="presParOf" srcId="{3E98DF96-9DDC-49B9-A330-9386CEDF4B11}" destId="{31C98E20-BBAC-43FC-B40F-8337A505AE90}" srcOrd="6" destOrd="0" presId="urn:microsoft.com/office/officeart/2005/8/layout/hierarchy1"/>
    <dgm:cxn modelId="{5F97F7AE-DF5A-42C7-AAB9-D1A56982B416}" type="presParOf" srcId="{3E98DF96-9DDC-49B9-A330-9386CEDF4B11}" destId="{01D43DD5-E713-40C6-A957-BA712BF9CE68}" srcOrd="7" destOrd="0" presId="urn:microsoft.com/office/officeart/2005/8/layout/hierarchy1"/>
    <dgm:cxn modelId="{2942AEB8-E1D5-4359-B148-98CDCB4A1272}" type="presParOf" srcId="{01D43DD5-E713-40C6-A957-BA712BF9CE68}" destId="{B288242F-5E82-49AE-88BD-41A1D819EC13}" srcOrd="0" destOrd="0" presId="urn:microsoft.com/office/officeart/2005/8/layout/hierarchy1"/>
    <dgm:cxn modelId="{9096CFB5-FE36-4813-9237-AA6DA4673AAC}" type="presParOf" srcId="{B288242F-5E82-49AE-88BD-41A1D819EC13}" destId="{E5F25944-ADFA-4B72-A25E-F33A79E3BA92}" srcOrd="0" destOrd="0" presId="urn:microsoft.com/office/officeart/2005/8/layout/hierarchy1"/>
    <dgm:cxn modelId="{131CDE18-E4E1-443A-869E-6C980EDCA8DA}" type="presParOf" srcId="{B288242F-5E82-49AE-88BD-41A1D819EC13}" destId="{667A0863-7D84-48FA-8EA3-C02DA93467E9}" srcOrd="1" destOrd="0" presId="urn:microsoft.com/office/officeart/2005/8/layout/hierarchy1"/>
    <dgm:cxn modelId="{19DB8C4B-977F-4E8B-AB61-31F15885F8F3}" type="presParOf" srcId="{01D43DD5-E713-40C6-A957-BA712BF9CE68}" destId="{A4C55054-05AE-4402-8E6D-29012ED2D42D}" srcOrd="1" destOrd="0" presId="urn:microsoft.com/office/officeart/2005/8/layout/hierarchy1"/>
    <dgm:cxn modelId="{4DA1D99B-2F00-4942-A8FF-8AAFDA5C0F5B}" type="presParOf" srcId="{A4C55054-05AE-4402-8E6D-29012ED2D42D}" destId="{F6AB069C-9DFE-4435-BCC8-315F4BDB5E35}" srcOrd="0" destOrd="0" presId="urn:microsoft.com/office/officeart/2005/8/layout/hierarchy1"/>
    <dgm:cxn modelId="{FE14482E-C6CA-4272-94EB-51C2B0CF7473}" type="presParOf" srcId="{A4C55054-05AE-4402-8E6D-29012ED2D42D}" destId="{85797283-71A8-4642-B169-C3FB48CA4965}" srcOrd="1" destOrd="0" presId="urn:microsoft.com/office/officeart/2005/8/layout/hierarchy1"/>
    <dgm:cxn modelId="{4C347704-BF12-4F12-B1C3-3F3E9AC04E85}" type="presParOf" srcId="{85797283-71A8-4642-B169-C3FB48CA4965}" destId="{E3F68FBA-7A7A-438B-8DC7-FAC1A24991A7}" srcOrd="0" destOrd="0" presId="urn:microsoft.com/office/officeart/2005/8/layout/hierarchy1"/>
    <dgm:cxn modelId="{93B9AF6C-93D8-4364-A392-E35F1F01996F}" type="presParOf" srcId="{E3F68FBA-7A7A-438B-8DC7-FAC1A24991A7}" destId="{0D11FB80-7040-450C-A73D-8C3D6402BDAB}" srcOrd="0" destOrd="0" presId="urn:microsoft.com/office/officeart/2005/8/layout/hierarchy1"/>
    <dgm:cxn modelId="{5D89B26C-B577-45E0-878C-C26178F017A2}" type="presParOf" srcId="{E3F68FBA-7A7A-438B-8DC7-FAC1A24991A7}" destId="{CF5F8892-6D6A-4953-8AAE-5A2F12835290}" srcOrd="1" destOrd="0" presId="urn:microsoft.com/office/officeart/2005/8/layout/hierarchy1"/>
    <dgm:cxn modelId="{F9E1A3E4-7100-4899-80F6-EEBBB0C10603}" type="presParOf" srcId="{85797283-71A8-4642-B169-C3FB48CA4965}" destId="{52DFAAE5-A7DC-4BC1-91D9-9C9ED9906BA6}" srcOrd="1" destOrd="0" presId="urn:microsoft.com/office/officeart/2005/8/layout/hierarchy1"/>
    <dgm:cxn modelId="{75F81C0F-EDA2-4F8E-891A-A0D0E20556B6}" type="presParOf" srcId="{52DFAAE5-A7DC-4BC1-91D9-9C9ED9906BA6}" destId="{CDB5CEC8-2554-438E-AE42-0B07562DCA45}" srcOrd="0" destOrd="0" presId="urn:microsoft.com/office/officeart/2005/8/layout/hierarchy1"/>
    <dgm:cxn modelId="{89475402-484F-4E70-A24D-CB89D5BE3812}" type="presParOf" srcId="{52DFAAE5-A7DC-4BC1-91D9-9C9ED9906BA6}" destId="{DEE826C5-BD14-4BF4-A4A1-D18AFA6951EE}" srcOrd="1" destOrd="0" presId="urn:microsoft.com/office/officeart/2005/8/layout/hierarchy1"/>
    <dgm:cxn modelId="{BA1FD3D2-11E9-401E-B26D-C849A6F5765F}" type="presParOf" srcId="{DEE826C5-BD14-4BF4-A4A1-D18AFA6951EE}" destId="{2E36C885-D282-4D1C-BEAF-B99DEFDF02E2}" srcOrd="0" destOrd="0" presId="urn:microsoft.com/office/officeart/2005/8/layout/hierarchy1"/>
    <dgm:cxn modelId="{CAA16AFC-4B34-4E12-9171-9DEAD7FAD344}" type="presParOf" srcId="{2E36C885-D282-4D1C-BEAF-B99DEFDF02E2}" destId="{AD3258C8-1222-44E0-8A8A-B7ADFD8145F2}" srcOrd="0" destOrd="0" presId="urn:microsoft.com/office/officeart/2005/8/layout/hierarchy1"/>
    <dgm:cxn modelId="{5A539813-D750-406C-8422-5DFE9166DF62}" type="presParOf" srcId="{2E36C885-D282-4D1C-BEAF-B99DEFDF02E2}" destId="{FD136395-A1BF-4012-B93B-2897ABE2742E}" srcOrd="1" destOrd="0" presId="urn:microsoft.com/office/officeart/2005/8/layout/hierarchy1"/>
    <dgm:cxn modelId="{09D2D124-F9BD-430C-B689-0DE7372B6034}" type="presParOf" srcId="{DEE826C5-BD14-4BF4-A4A1-D18AFA6951EE}" destId="{C7394120-1071-4567-8DD7-C60E43CE33A4}" srcOrd="1" destOrd="0" presId="urn:microsoft.com/office/officeart/2005/8/layout/hierarchy1"/>
    <dgm:cxn modelId="{CF960DBB-2AB0-42E8-876A-56F52A8E929F}" type="presParOf" srcId="{C7394120-1071-4567-8DD7-C60E43CE33A4}" destId="{F9C88000-3B38-430A-AFEC-0C96BD7FEF9D}" srcOrd="0" destOrd="0" presId="urn:microsoft.com/office/officeart/2005/8/layout/hierarchy1"/>
    <dgm:cxn modelId="{BAFA73B5-2319-48CA-BB31-9E9A5EF31C49}" type="presParOf" srcId="{C7394120-1071-4567-8DD7-C60E43CE33A4}" destId="{D25D10BD-F909-47ED-B10D-E221407FE7BB}" srcOrd="1" destOrd="0" presId="urn:microsoft.com/office/officeart/2005/8/layout/hierarchy1"/>
    <dgm:cxn modelId="{C46EDD2C-17D9-44C0-AFF3-26A5D862C2DE}" type="presParOf" srcId="{D25D10BD-F909-47ED-B10D-E221407FE7BB}" destId="{6AEEEA83-FC0A-47D9-B703-DFA81130E3A4}" srcOrd="0" destOrd="0" presId="urn:microsoft.com/office/officeart/2005/8/layout/hierarchy1"/>
    <dgm:cxn modelId="{BADAF7DF-5952-44F7-BE92-E53BCF0ABD75}" type="presParOf" srcId="{6AEEEA83-FC0A-47D9-B703-DFA81130E3A4}" destId="{BEE9072A-86C0-4E0B-8DF4-EDE5BFBAA3A7}" srcOrd="0" destOrd="0" presId="urn:microsoft.com/office/officeart/2005/8/layout/hierarchy1"/>
    <dgm:cxn modelId="{5295AB18-4718-43D9-8324-1F605F7FEB23}" type="presParOf" srcId="{6AEEEA83-FC0A-47D9-B703-DFA81130E3A4}" destId="{44D688C4-F0F3-4122-BCC1-F51D2EFEE20B}" srcOrd="1" destOrd="0" presId="urn:microsoft.com/office/officeart/2005/8/layout/hierarchy1"/>
    <dgm:cxn modelId="{1A8C7F9E-8501-4389-BB74-1E0400E8F788}" type="presParOf" srcId="{D25D10BD-F909-47ED-B10D-E221407FE7BB}" destId="{BCD04E53-BF20-4A14-8CB3-BDC168AAC0B0}" srcOrd="1" destOrd="0" presId="urn:microsoft.com/office/officeart/2005/8/layout/hierarchy1"/>
    <dgm:cxn modelId="{907C1160-F160-4C73-9FF1-67BFCD81962C}" type="presParOf" srcId="{BCD04E53-BF20-4A14-8CB3-BDC168AAC0B0}" destId="{084CDC71-BD23-4851-BC22-907882D5ABD5}" srcOrd="0" destOrd="0" presId="urn:microsoft.com/office/officeart/2005/8/layout/hierarchy1"/>
    <dgm:cxn modelId="{BC3960A2-49EC-4CEF-9B75-6B4433547BC9}" type="presParOf" srcId="{BCD04E53-BF20-4A14-8CB3-BDC168AAC0B0}" destId="{AD53F62C-6B88-4DA9-B785-E3D9CA790463}" srcOrd="1" destOrd="0" presId="urn:microsoft.com/office/officeart/2005/8/layout/hierarchy1"/>
    <dgm:cxn modelId="{30986BE4-D009-48EB-AEAF-B148E262F1A4}" type="presParOf" srcId="{AD53F62C-6B88-4DA9-B785-E3D9CA790463}" destId="{1E66AA3B-2024-4FC8-ABD5-27B8ED4DB600}" srcOrd="0" destOrd="0" presId="urn:microsoft.com/office/officeart/2005/8/layout/hierarchy1"/>
    <dgm:cxn modelId="{492DA7BE-BE35-41F2-A1AF-1490B1D8A8EE}" type="presParOf" srcId="{1E66AA3B-2024-4FC8-ABD5-27B8ED4DB600}" destId="{F931E0E9-2A35-47F3-BC47-60D3146E8F75}" srcOrd="0" destOrd="0" presId="urn:microsoft.com/office/officeart/2005/8/layout/hierarchy1"/>
    <dgm:cxn modelId="{9B637AD4-3C13-4601-B544-4F3A01DE73B9}" type="presParOf" srcId="{1E66AA3B-2024-4FC8-ABD5-27B8ED4DB600}" destId="{B33D5F44-0BD6-4AE6-8E00-5339951B188D}" srcOrd="1" destOrd="0" presId="urn:microsoft.com/office/officeart/2005/8/layout/hierarchy1"/>
    <dgm:cxn modelId="{D43CCBDA-F29A-43D5-B759-88F42D7716E3}" type="presParOf" srcId="{AD53F62C-6B88-4DA9-B785-E3D9CA790463}" destId="{5170483A-6A90-4841-BA77-7F43A60603E6}" srcOrd="1" destOrd="0" presId="urn:microsoft.com/office/officeart/2005/8/layout/hierarchy1"/>
    <dgm:cxn modelId="{3CF69391-6BC3-4972-8604-04C3D63DD833}" type="presParOf" srcId="{A4C55054-05AE-4402-8E6D-29012ED2D42D}" destId="{132AFDF3-4C33-4E58-83A8-F3DFCCD6D791}" srcOrd="2" destOrd="0" presId="urn:microsoft.com/office/officeart/2005/8/layout/hierarchy1"/>
    <dgm:cxn modelId="{9A22507C-2D97-43D4-8DF7-F9F1B3630624}" type="presParOf" srcId="{A4C55054-05AE-4402-8E6D-29012ED2D42D}" destId="{FBC76359-F88B-4D6C-9BAB-B01791AB8228}" srcOrd="3" destOrd="0" presId="urn:microsoft.com/office/officeart/2005/8/layout/hierarchy1"/>
    <dgm:cxn modelId="{EF92AC70-D59C-4E92-A4C7-B5F440F45226}" type="presParOf" srcId="{FBC76359-F88B-4D6C-9BAB-B01791AB8228}" destId="{E1E9C613-E914-4E0C-BB59-2B4FE69B2706}" srcOrd="0" destOrd="0" presId="urn:microsoft.com/office/officeart/2005/8/layout/hierarchy1"/>
    <dgm:cxn modelId="{C7592C76-9333-485C-8724-A6AEB41273A3}" type="presParOf" srcId="{E1E9C613-E914-4E0C-BB59-2B4FE69B2706}" destId="{A95B8F71-61C7-4F18-B8D5-4858167F6DBC}" srcOrd="0" destOrd="0" presId="urn:microsoft.com/office/officeart/2005/8/layout/hierarchy1"/>
    <dgm:cxn modelId="{642FFCD3-9CAD-45C1-959E-23DA765E9F27}" type="presParOf" srcId="{E1E9C613-E914-4E0C-BB59-2B4FE69B2706}" destId="{29672164-CD28-4876-BFEF-692FCAACF379}" srcOrd="1" destOrd="0" presId="urn:microsoft.com/office/officeart/2005/8/layout/hierarchy1"/>
    <dgm:cxn modelId="{7FE54885-7C22-4ED6-BF99-FFEF7F572008}" type="presParOf" srcId="{FBC76359-F88B-4D6C-9BAB-B01791AB8228}" destId="{06189F7A-10E1-4A44-903E-50EEF69E73DB}" srcOrd="1" destOrd="0" presId="urn:microsoft.com/office/officeart/2005/8/layout/hierarchy1"/>
    <dgm:cxn modelId="{7895EDAE-BB5C-4FD4-8BCB-DC9489DB652B}" type="presParOf" srcId="{06189F7A-10E1-4A44-903E-50EEF69E73DB}" destId="{5DA163C5-E56B-4D8B-98D3-420488BF0667}" srcOrd="0" destOrd="0" presId="urn:microsoft.com/office/officeart/2005/8/layout/hierarchy1"/>
    <dgm:cxn modelId="{753F7B2B-8055-46B0-AD9B-15BEBD6DDD8F}" type="presParOf" srcId="{06189F7A-10E1-4A44-903E-50EEF69E73DB}" destId="{28CB41D2-A198-4B04-85DE-8A4EA26A3F3E}" srcOrd="1" destOrd="0" presId="urn:microsoft.com/office/officeart/2005/8/layout/hierarchy1"/>
    <dgm:cxn modelId="{9C295515-E527-407A-A751-DDCA4F5546CA}" type="presParOf" srcId="{28CB41D2-A198-4B04-85DE-8A4EA26A3F3E}" destId="{80E87186-B080-4F4F-A680-05864A1372A6}" srcOrd="0" destOrd="0" presId="urn:microsoft.com/office/officeart/2005/8/layout/hierarchy1"/>
    <dgm:cxn modelId="{FFE87CBD-6F11-441D-8441-C63E3B89E1EC}" type="presParOf" srcId="{80E87186-B080-4F4F-A680-05864A1372A6}" destId="{D2F53057-0DA2-4800-A7DD-DA4738809624}" srcOrd="0" destOrd="0" presId="urn:microsoft.com/office/officeart/2005/8/layout/hierarchy1"/>
    <dgm:cxn modelId="{24331902-3E1A-4AE7-8C24-58142C1BDF06}" type="presParOf" srcId="{80E87186-B080-4F4F-A680-05864A1372A6}" destId="{77B26C19-D3CE-473F-843E-9EE3FD06E370}" srcOrd="1" destOrd="0" presId="urn:microsoft.com/office/officeart/2005/8/layout/hierarchy1"/>
    <dgm:cxn modelId="{4AE28B15-836D-4D63-81F8-16D01649303D}" type="presParOf" srcId="{28CB41D2-A198-4B04-85DE-8A4EA26A3F3E}" destId="{47348B16-5696-4A51-8D71-7EBB5BF5BB09}" srcOrd="1" destOrd="0" presId="urn:microsoft.com/office/officeart/2005/8/layout/hierarchy1"/>
    <dgm:cxn modelId="{2A875836-D813-431C-97DE-902BF5CC0447}" type="presParOf" srcId="{47348B16-5696-4A51-8D71-7EBB5BF5BB09}" destId="{A37C7405-FE67-4252-80AA-A657AB05A57C}" srcOrd="0" destOrd="0" presId="urn:microsoft.com/office/officeart/2005/8/layout/hierarchy1"/>
    <dgm:cxn modelId="{845A713D-2DAE-4744-86C9-9310F7C533A7}" type="presParOf" srcId="{47348B16-5696-4A51-8D71-7EBB5BF5BB09}" destId="{6D3B5A50-B9F2-4380-AE0D-673140B9039E}" srcOrd="1" destOrd="0" presId="urn:microsoft.com/office/officeart/2005/8/layout/hierarchy1"/>
    <dgm:cxn modelId="{5B998343-27B9-40D2-B999-3FECA9740084}" type="presParOf" srcId="{6D3B5A50-B9F2-4380-AE0D-673140B9039E}" destId="{CBEFB4CF-D200-4C4B-9703-50D438781EFF}" srcOrd="0" destOrd="0" presId="urn:microsoft.com/office/officeart/2005/8/layout/hierarchy1"/>
    <dgm:cxn modelId="{E5A28E14-76C2-46B2-9D2A-C910B7F498C1}" type="presParOf" srcId="{CBEFB4CF-D200-4C4B-9703-50D438781EFF}" destId="{F9773A86-A2D8-4599-9C39-E118A4392BAD}" srcOrd="0" destOrd="0" presId="urn:microsoft.com/office/officeart/2005/8/layout/hierarchy1"/>
    <dgm:cxn modelId="{0C86905C-2F4E-4FC1-B0C1-B1EC22F73F9B}" type="presParOf" srcId="{CBEFB4CF-D200-4C4B-9703-50D438781EFF}" destId="{59E3A31B-0BF2-4889-A452-FD5EAED0F8AB}" srcOrd="1" destOrd="0" presId="urn:microsoft.com/office/officeart/2005/8/layout/hierarchy1"/>
    <dgm:cxn modelId="{1AA55F15-4919-4F25-AB04-232EA6810B94}" type="presParOf" srcId="{6D3B5A50-B9F2-4380-AE0D-673140B9039E}" destId="{5018B42A-9762-47B0-B52A-804CDFA4205A}" srcOrd="1" destOrd="0" presId="urn:microsoft.com/office/officeart/2005/8/layout/hierarchy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7C7405-FE67-4252-80AA-A657AB05A57C}">
      <dsp:nvSpPr>
        <dsp:cNvPr id="0" name=""/>
        <dsp:cNvSpPr/>
      </dsp:nvSpPr>
      <dsp:spPr>
        <a:xfrm>
          <a:off x="7408124" y="2985124"/>
          <a:ext cx="91440" cy="237904"/>
        </a:xfrm>
        <a:custGeom>
          <a:avLst/>
          <a:gdLst/>
          <a:ahLst/>
          <a:cxnLst/>
          <a:rect l="0" t="0" r="0" b="0"/>
          <a:pathLst>
            <a:path>
              <a:moveTo>
                <a:pt x="45720" y="0"/>
              </a:moveTo>
              <a:lnTo>
                <a:pt x="45720" y="193843"/>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DA163C5-E56B-4D8B-98D3-420488BF0667}">
      <dsp:nvSpPr>
        <dsp:cNvPr id="0" name=""/>
        <dsp:cNvSpPr/>
      </dsp:nvSpPr>
      <dsp:spPr>
        <a:xfrm>
          <a:off x="7408124" y="2251109"/>
          <a:ext cx="91440" cy="249571"/>
        </a:xfrm>
        <a:custGeom>
          <a:avLst/>
          <a:gdLst/>
          <a:ahLst/>
          <a:cxnLst/>
          <a:rect l="0" t="0" r="0" b="0"/>
          <a:pathLst>
            <a:path>
              <a:moveTo>
                <a:pt x="45720" y="0"/>
              </a:moveTo>
              <a:lnTo>
                <a:pt x="45720" y="203350"/>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32AFDF3-4C33-4E58-83A8-F3DFCCD6D791}">
      <dsp:nvSpPr>
        <dsp:cNvPr id="0" name=""/>
        <dsp:cNvSpPr/>
      </dsp:nvSpPr>
      <dsp:spPr>
        <a:xfrm>
          <a:off x="6852904" y="1489931"/>
          <a:ext cx="600939" cy="315377"/>
        </a:xfrm>
        <a:custGeom>
          <a:avLst/>
          <a:gdLst/>
          <a:ahLst/>
          <a:cxnLst/>
          <a:rect l="0" t="0" r="0" b="0"/>
          <a:pathLst>
            <a:path>
              <a:moveTo>
                <a:pt x="0" y="0"/>
              </a:moveTo>
              <a:lnTo>
                <a:pt x="0" y="181718"/>
              </a:lnTo>
              <a:lnTo>
                <a:pt x="489643" y="181718"/>
              </a:lnTo>
              <a:lnTo>
                <a:pt x="489643" y="256968"/>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84CDC71-BD23-4851-BC22-907882D5ABD5}">
      <dsp:nvSpPr>
        <dsp:cNvPr id="0" name=""/>
        <dsp:cNvSpPr/>
      </dsp:nvSpPr>
      <dsp:spPr>
        <a:xfrm>
          <a:off x="6183156" y="3338800"/>
          <a:ext cx="91440" cy="235334"/>
        </a:xfrm>
        <a:custGeom>
          <a:avLst/>
          <a:gdLst/>
          <a:ahLst/>
          <a:cxnLst/>
          <a:rect l="0" t="0" r="0" b="0"/>
          <a:pathLst>
            <a:path>
              <a:moveTo>
                <a:pt x="45720" y="0"/>
              </a:moveTo>
              <a:lnTo>
                <a:pt x="45720" y="191749"/>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9C88000-3B38-430A-AFEC-0C96BD7FEF9D}">
      <dsp:nvSpPr>
        <dsp:cNvPr id="0" name=""/>
        <dsp:cNvSpPr/>
      </dsp:nvSpPr>
      <dsp:spPr>
        <a:xfrm>
          <a:off x="6183156" y="2748603"/>
          <a:ext cx="91440" cy="234264"/>
        </a:xfrm>
        <a:custGeom>
          <a:avLst/>
          <a:gdLst/>
          <a:ahLst/>
          <a:cxnLst/>
          <a:rect l="0" t="0" r="0" b="0"/>
          <a:pathLst>
            <a:path>
              <a:moveTo>
                <a:pt x="45720" y="0"/>
              </a:moveTo>
              <a:lnTo>
                <a:pt x="45720" y="19087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DB5CEC8-2554-438E-AE42-0B07562DCA45}">
      <dsp:nvSpPr>
        <dsp:cNvPr id="0" name=""/>
        <dsp:cNvSpPr/>
      </dsp:nvSpPr>
      <dsp:spPr>
        <a:xfrm>
          <a:off x="6183156" y="2163064"/>
          <a:ext cx="91440" cy="229611"/>
        </a:xfrm>
        <a:custGeom>
          <a:avLst/>
          <a:gdLst/>
          <a:ahLst/>
          <a:cxnLst/>
          <a:rect l="0" t="0" r="0" b="0"/>
          <a:pathLst>
            <a:path>
              <a:moveTo>
                <a:pt x="45720" y="0"/>
              </a:moveTo>
              <a:lnTo>
                <a:pt x="45720" y="18708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6AB069C-9DFE-4435-BCC8-315F4BDB5E35}">
      <dsp:nvSpPr>
        <dsp:cNvPr id="0" name=""/>
        <dsp:cNvSpPr/>
      </dsp:nvSpPr>
      <dsp:spPr>
        <a:xfrm>
          <a:off x="6228876" y="1489931"/>
          <a:ext cx="624028" cy="313034"/>
        </a:xfrm>
        <a:custGeom>
          <a:avLst/>
          <a:gdLst/>
          <a:ahLst/>
          <a:cxnLst/>
          <a:rect l="0" t="0" r="0" b="0"/>
          <a:pathLst>
            <a:path>
              <a:moveTo>
                <a:pt x="508456" y="0"/>
              </a:moveTo>
              <a:lnTo>
                <a:pt x="508456" y="179809"/>
              </a:lnTo>
              <a:lnTo>
                <a:pt x="0" y="179809"/>
              </a:lnTo>
              <a:lnTo>
                <a:pt x="0" y="255059"/>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1C98E20-BBAC-43FC-B40F-8337A505AE90}">
      <dsp:nvSpPr>
        <dsp:cNvPr id="0" name=""/>
        <dsp:cNvSpPr/>
      </dsp:nvSpPr>
      <dsp:spPr>
        <a:xfrm>
          <a:off x="4212134" y="546243"/>
          <a:ext cx="2640770" cy="575510"/>
        </a:xfrm>
        <a:custGeom>
          <a:avLst/>
          <a:gdLst/>
          <a:ahLst/>
          <a:cxnLst/>
          <a:rect l="0" t="0" r="0" b="0"/>
          <a:pathLst>
            <a:path>
              <a:moveTo>
                <a:pt x="0" y="0"/>
              </a:moveTo>
              <a:lnTo>
                <a:pt x="0" y="393674"/>
              </a:lnTo>
              <a:lnTo>
                <a:pt x="2151691" y="393674"/>
              </a:lnTo>
              <a:lnTo>
                <a:pt x="2151691" y="46892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121C23D-ADEB-4BD9-91C8-3269E030353E}">
      <dsp:nvSpPr>
        <dsp:cNvPr id="0" name=""/>
        <dsp:cNvSpPr/>
      </dsp:nvSpPr>
      <dsp:spPr>
        <a:xfrm>
          <a:off x="4964684" y="1481549"/>
          <a:ext cx="91440" cy="428649"/>
        </a:xfrm>
        <a:custGeom>
          <a:avLst/>
          <a:gdLst/>
          <a:ahLst/>
          <a:cxnLst/>
          <a:rect l="0" t="0" r="0" b="0"/>
          <a:pathLst>
            <a:path>
              <a:moveTo>
                <a:pt x="45720" y="0"/>
              </a:moveTo>
              <a:lnTo>
                <a:pt x="45720" y="349262"/>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4CEDD3A-03DA-4F15-A339-4910EAA7E1F5}">
      <dsp:nvSpPr>
        <dsp:cNvPr id="0" name=""/>
        <dsp:cNvSpPr/>
      </dsp:nvSpPr>
      <dsp:spPr>
        <a:xfrm>
          <a:off x="4212134" y="546243"/>
          <a:ext cx="798269" cy="575510"/>
        </a:xfrm>
        <a:custGeom>
          <a:avLst/>
          <a:gdLst/>
          <a:ahLst/>
          <a:cxnLst/>
          <a:rect l="0" t="0" r="0" b="0"/>
          <a:pathLst>
            <a:path>
              <a:moveTo>
                <a:pt x="0" y="0"/>
              </a:moveTo>
              <a:lnTo>
                <a:pt x="0" y="393674"/>
              </a:lnTo>
              <a:lnTo>
                <a:pt x="650427" y="393674"/>
              </a:lnTo>
              <a:lnTo>
                <a:pt x="650427" y="46892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793FEBD-81C9-45D9-8ABC-4109D0F40223}">
      <dsp:nvSpPr>
        <dsp:cNvPr id="0" name=""/>
        <dsp:cNvSpPr/>
      </dsp:nvSpPr>
      <dsp:spPr>
        <a:xfrm>
          <a:off x="3488778" y="2904992"/>
          <a:ext cx="91440" cy="117554"/>
        </a:xfrm>
        <a:custGeom>
          <a:avLst/>
          <a:gdLst/>
          <a:ahLst/>
          <a:cxnLst/>
          <a:rect l="0" t="0" r="0" b="0"/>
          <a:pathLst>
            <a:path>
              <a:moveTo>
                <a:pt x="45720" y="0"/>
              </a:moveTo>
              <a:lnTo>
                <a:pt x="45720" y="95783"/>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4260E0B-3B33-4529-BD47-B2F07DFC5FFF}">
      <dsp:nvSpPr>
        <dsp:cNvPr id="0" name=""/>
        <dsp:cNvSpPr/>
      </dsp:nvSpPr>
      <dsp:spPr>
        <a:xfrm>
          <a:off x="3488778" y="2154366"/>
          <a:ext cx="91440" cy="254047"/>
        </a:xfrm>
        <a:custGeom>
          <a:avLst/>
          <a:gdLst/>
          <a:ahLst/>
          <a:cxnLst/>
          <a:rect l="0" t="0" r="0" b="0"/>
          <a:pathLst>
            <a:path>
              <a:moveTo>
                <a:pt x="45720" y="0"/>
              </a:moveTo>
              <a:lnTo>
                <a:pt x="45720" y="20699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85FEDF2-C735-469F-B991-A880E026B8BD}">
      <dsp:nvSpPr>
        <dsp:cNvPr id="0" name=""/>
        <dsp:cNvSpPr/>
      </dsp:nvSpPr>
      <dsp:spPr>
        <a:xfrm>
          <a:off x="3488778" y="1557161"/>
          <a:ext cx="91440" cy="237100"/>
        </a:xfrm>
        <a:custGeom>
          <a:avLst/>
          <a:gdLst/>
          <a:ahLst/>
          <a:cxnLst/>
          <a:rect l="0" t="0" r="0" b="0"/>
          <a:pathLst>
            <a:path>
              <a:moveTo>
                <a:pt x="45720" y="0"/>
              </a:moveTo>
              <a:lnTo>
                <a:pt x="45720" y="193188"/>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4632185-5F79-447A-9268-E5B8A0A4BA4F}">
      <dsp:nvSpPr>
        <dsp:cNvPr id="0" name=""/>
        <dsp:cNvSpPr/>
      </dsp:nvSpPr>
      <dsp:spPr>
        <a:xfrm>
          <a:off x="3534498" y="546243"/>
          <a:ext cx="677635" cy="575510"/>
        </a:xfrm>
        <a:custGeom>
          <a:avLst/>
          <a:gdLst/>
          <a:ahLst/>
          <a:cxnLst/>
          <a:rect l="0" t="0" r="0" b="0"/>
          <a:pathLst>
            <a:path>
              <a:moveTo>
                <a:pt x="552135" y="0"/>
              </a:moveTo>
              <a:lnTo>
                <a:pt x="552135" y="393674"/>
              </a:lnTo>
              <a:lnTo>
                <a:pt x="0" y="393674"/>
              </a:lnTo>
              <a:lnTo>
                <a:pt x="0" y="46892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1CE746-2FE1-423E-B40D-8664CBFC68CD}">
      <dsp:nvSpPr>
        <dsp:cNvPr id="0" name=""/>
        <dsp:cNvSpPr/>
      </dsp:nvSpPr>
      <dsp:spPr>
        <a:xfrm>
          <a:off x="2193537" y="3391653"/>
          <a:ext cx="91440" cy="91440"/>
        </a:xfrm>
        <a:custGeom>
          <a:avLst/>
          <a:gdLst/>
          <a:ahLst/>
          <a:cxnLst/>
          <a:rect l="0" t="0" r="0" b="0"/>
          <a:pathLst>
            <a:path>
              <a:moveTo>
                <a:pt x="45720" y="0"/>
              </a:moveTo>
              <a:lnTo>
                <a:pt x="45720" y="241612"/>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25720E2-7981-4ED5-A5DC-0C6FB866C872}">
      <dsp:nvSpPr>
        <dsp:cNvPr id="0" name=""/>
        <dsp:cNvSpPr/>
      </dsp:nvSpPr>
      <dsp:spPr>
        <a:xfrm>
          <a:off x="2193537" y="2833780"/>
          <a:ext cx="91440" cy="232795"/>
        </a:xfrm>
        <a:custGeom>
          <a:avLst/>
          <a:gdLst/>
          <a:ahLst/>
          <a:cxnLst/>
          <a:rect l="0" t="0" r="0" b="0"/>
          <a:pathLst>
            <a:path>
              <a:moveTo>
                <a:pt x="45720" y="0"/>
              </a:moveTo>
              <a:lnTo>
                <a:pt x="45720" y="18968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335A000-3752-4B52-A946-5971B4425730}">
      <dsp:nvSpPr>
        <dsp:cNvPr id="0" name=""/>
        <dsp:cNvSpPr/>
      </dsp:nvSpPr>
      <dsp:spPr>
        <a:xfrm>
          <a:off x="2193537" y="2184588"/>
          <a:ext cx="91440" cy="263960"/>
        </a:xfrm>
        <a:custGeom>
          <a:avLst/>
          <a:gdLst/>
          <a:ahLst/>
          <a:cxnLst/>
          <a:rect l="0" t="0" r="0" b="0"/>
          <a:pathLst>
            <a:path>
              <a:moveTo>
                <a:pt x="45720" y="0"/>
              </a:moveTo>
              <a:lnTo>
                <a:pt x="45720" y="21507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EADA3AE-4968-4CD4-8672-6726520E97D0}">
      <dsp:nvSpPr>
        <dsp:cNvPr id="0" name=""/>
        <dsp:cNvSpPr/>
      </dsp:nvSpPr>
      <dsp:spPr>
        <a:xfrm>
          <a:off x="1571363" y="1489931"/>
          <a:ext cx="667893" cy="289941"/>
        </a:xfrm>
        <a:custGeom>
          <a:avLst/>
          <a:gdLst/>
          <a:ahLst/>
          <a:cxnLst/>
          <a:rect l="0" t="0" r="0" b="0"/>
          <a:pathLst>
            <a:path>
              <a:moveTo>
                <a:pt x="0" y="0"/>
              </a:moveTo>
              <a:lnTo>
                <a:pt x="0" y="160992"/>
              </a:lnTo>
              <a:lnTo>
                <a:pt x="544197" y="160992"/>
              </a:lnTo>
              <a:lnTo>
                <a:pt x="544197" y="236243"/>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008555C-9094-482D-A17E-F30E8AF2AC76}">
      <dsp:nvSpPr>
        <dsp:cNvPr id="0" name=""/>
        <dsp:cNvSpPr/>
      </dsp:nvSpPr>
      <dsp:spPr>
        <a:xfrm>
          <a:off x="831052" y="3516827"/>
          <a:ext cx="91440" cy="235203"/>
        </a:xfrm>
        <a:custGeom>
          <a:avLst/>
          <a:gdLst/>
          <a:ahLst/>
          <a:cxnLst/>
          <a:rect l="0" t="0" r="0" b="0"/>
          <a:pathLst>
            <a:path>
              <a:moveTo>
                <a:pt x="47840" y="0"/>
              </a:moveTo>
              <a:lnTo>
                <a:pt x="47840" y="134181"/>
              </a:lnTo>
              <a:lnTo>
                <a:pt x="45720" y="134181"/>
              </a:lnTo>
              <a:lnTo>
                <a:pt x="45720" y="20943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8B21C1A-8F5E-44D1-A365-E4BE0A4B29B2}">
      <dsp:nvSpPr>
        <dsp:cNvPr id="0" name=""/>
        <dsp:cNvSpPr/>
      </dsp:nvSpPr>
      <dsp:spPr>
        <a:xfrm>
          <a:off x="833654" y="2803539"/>
          <a:ext cx="91440" cy="239626"/>
        </a:xfrm>
        <a:custGeom>
          <a:avLst/>
          <a:gdLst/>
          <a:ahLst/>
          <a:cxnLst/>
          <a:rect l="0" t="0" r="0" b="0"/>
          <a:pathLst>
            <a:path>
              <a:moveTo>
                <a:pt x="45720" y="0"/>
              </a:moveTo>
              <a:lnTo>
                <a:pt x="45720" y="19524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87B85C4-BCE3-4469-8A7D-61B5EBFA2891}">
      <dsp:nvSpPr>
        <dsp:cNvPr id="0" name=""/>
        <dsp:cNvSpPr/>
      </dsp:nvSpPr>
      <dsp:spPr>
        <a:xfrm>
          <a:off x="831052" y="2181467"/>
          <a:ext cx="91440" cy="252831"/>
        </a:xfrm>
        <a:custGeom>
          <a:avLst/>
          <a:gdLst/>
          <a:ahLst/>
          <a:cxnLst/>
          <a:rect l="0" t="0" r="0" b="0"/>
          <a:pathLst>
            <a:path>
              <a:moveTo>
                <a:pt x="45720" y="0"/>
              </a:moveTo>
              <a:lnTo>
                <a:pt x="45720" y="130756"/>
              </a:lnTo>
              <a:lnTo>
                <a:pt x="47840" y="130756"/>
              </a:lnTo>
              <a:lnTo>
                <a:pt x="47840" y="20600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6C81CE2-EDD9-4585-8F5E-1688864B0333}">
      <dsp:nvSpPr>
        <dsp:cNvPr id="0" name=""/>
        <dsp:cNvSpPr/>
      </dsp:nvSpPr>
      <dsp:spPr>
        <a:xfrm>
          <a:off x="876772" y="1489931"/>
          <a:ext cx="694591" cy="289941"/>
        </a:xfrm>
        <a:custGeom>
          <a:avLst/>
          <a:gdLst/>
          <a:ahLst/>
          <a:cxnLst/>
          <a:rect l="0" t="0" r="0" b="0"/>
          <a:pathLst>
            <a:path>
              <a:moveTo>
                <a:pt x="565950" y="0"/>
              </a:moveTo>
              <a:lnTo>
                <a:pt x="565950" y="160992"/>
              </a:lnTo>
              <a:lnTo>
                <a:pt x="0" y="160992"/>
              </a:lnTo>
              <a:lnTo>
                <a:pt x="0" y="236243"/>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10621C6-89AE-4F91-A747-1358B1293291}">
      <dsp:nvSpPr>
        <dsp:cNvPr id="0" name=""/>
        <dsp:cNvSpPr/>
      </dsp:nvSpPr>
      <dsp:spPr>
        <a:xfrm>
          <a:off x="1571363" y="546243"/>
          <a:ext cx="2640770" cy="575510"/>
        </a:xfrm>
        <a:custGeom>
          <a:avLst/>
          <a:gdLst/>
          <a:ahLst/>
          <a:cxnLst/>
          <a:rect l="0" t="0" r="0" b="0"/>
          <a:pathLst>
            <a:path>
              <a:moveTo>
                <a:pt x="2151691" y="0"/>
              </a:moveTo>
              <a:lnTo>
                <a:pt x="2151691" y="393674"/>
              </a:lnTo>
              <a:lnTo>
                <a:pt x="0" y="393674"/>
              </a:lnTo>
              <a:lnTo>
                <a:pt x="0" y="46892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17EA6E0-29DA-4E21-A375-821DECD4D339}">
      <dsp:nvSpPr>
        <dsp:cNvPr id="0" name=""/>
        <dsp:cNvSpPr/>
      </dsp:nvSpPr>
      <dsp:spPr>
        <a:xfrm>
          <a:off x="2270524" y="19069"/>
          <a:ext cx="3883220" cy="527173"/>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CF1A250-9C91-4A69-82C6-2BC33F78BA62}">
      <dsp:nvSpPr>
        <dsp:cNvPr id="0" name=""/>
        <dsp:cNvSpPr/>
      </dsp:nvSpPr>
      <dsp:spPr>
        <a:xfrm>
          <a:off x="2381294" y="124301"/>
          <a:ext cx="3883220" cy="527173"/>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Georgian National Agency for Standards and Metrology GEOSTM</a:t>
          </a:r>
        </a:p>
      </dsp:txBody>
      <dsp:txXfrm>
        <a:off x="2396734" y="139741"/>
        <a:ext cx="3852340" cy="496293"/>
      </dsp:txXfrm>
    </dsp:sp>
    <dsp:sp modelId="{A0D2B459-A12A-47FB-9EBE-F478537DFF24}">
      <dsp:nvSpPr>
        <dsp:cNvPr id="0" name=""/>
        <dsp:cNvSpPr/>
      </dsp:nvSpPr>
      <dsp:spPr>
        <a:xfrm>
          <a:off x="1072897" y="1121754"/>
          <a:ext cx="996932" cy="36817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4EFDDD6-FADB-4899-AE15-D06B56AB14D5}">
      <dsp:nvSpPr>
        <dsp:cNvPr id="0" name=""/>
        <dsp:cNvSpPr/>
      </dsp:nvSpPr>
      <dsp:spPr>
        <a:xfrm>
          <a:off x="1183667" y="1226986"/>
          <a:ext cx="996932" cy="36817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Metrology Institute (MI)</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194451" y="1237770"/>
        <a:ext cx="975364" cy="346608"/>
      </dsp:txXfrm>
    </dsp:sp>
    <dsp:sp modelId="{6CA394D2-4820-4A52-864F-782FCED229D4}">
      <dsp:nvSpPr>
        <dsp:cNvPr id="0" name=""/>
        <dsp:cNvSpPr/>
      </dsp:nvSpPr>
      <dsp:spPr>
        <a:xfrm>
          <a:off x="328235" y="1779872"/>
          <a:ext cx="1097074" cy="401595"/>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936B4ED-0AB3-4245-9798-6EA5CE597276}">
      <dsp:nvSpPr>
        <dsp:cNvPr id="0" name=""/>
        <dsp:cNvSpPr/>
      </dsp:nvSpPr>
      <dsp:spPr>
        <a:xfrm>
          <a:off x="439005" y="1885104"/>
          <a:ext cx="1097074" cy="401595"/>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Dimensional Measurements Reference Division</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50767" y="1896866"/>
        <a:ext cx="1073550" cy="378071"/>
      </dsp:txXfrm>
    </dsp:sp>
    <dsp:sp modelId="{7DD9A448-02E3-4BF0-98A0-6FCB84C3D258}">
      <dsp:nvSpPr>
        <dsp:cNvPr id="0" name=""/>
        <dsp:cNvSpPr/>
      </dsp:nvSpPr>
      <dsp:spPr>
        <a:xfrm>
          <a:off x="347640" y="2434299"/>
          <a:ext cx="1063467" cy="369240"/>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2C6DCD1-0C2F-4BED-B8E7-9F590E3B4D45}">
      <dsp:nvSpPr>
        <dsp:cNvPr id="0" name=""/>
        <dsp:cNvSpPr/>
      </dsp:nvSpPr>
      <dsp:spPr>
        <a:xfrm>
          <a:off x="458411" y="2539531"/>
          <a:ext cx="1063467" cy="369240"/>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Mechanical measuremens Reference Division </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69226" y="2550346"/>
        <a:ext cx="1041837" cy="347610"/>
      </dsp:txXfrm>
    </dsp:sp>
    <dsp:sp modelId="{69F5A6DD-F25A-4D31-B7DF-035581304B07}">
      <dsp:nvSpPr>
        <dsp:cNvPr id="0" name=""/>
        <dsp:cNvSpPr/>
      </dsp:nvSpPr>
      <dsp:spPr>
        <a:xfrm>
          <a:off x="333878" y="3043165"/>
          <a:ext cx="1090992" cy="473662"/>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9D5602A-A3E5-4F71-9087-162BC1DA5623}">
      <dsp:nvSpPr>
        <dsp:cNvPr id="0" name=""/>
        <dsp:cNvSpPr/>
      </dsp:nvSpPr>
      <dsp:spPr>
        <a:xfrm>
          <a:off x="444648" y="3148397"/>
          <a:ext cx="1090992" cy="473662"/>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Mass and realted Quant. Reference Divions</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58521" y="3162270"/>
        <a:ext cx="1063246" cy="445916"/>
      </dsp:txXfrm>
    </dsp:sp>
    <dsp:sp modelId="{C8BAFC0B-7E1A-40BD-9A00-ED43EED7EE1B}">
      <dsp:nvSpPr>
        <dsp:cNvPr id="0" name=""/>
        <dsp:cNvSpPr/>
      </dsp:nvSpPr>
      <dsp:spPr>
        <a:xfrm>
          <a:off x="286374" y="3752031"/>
          <a:ext cx="1180796" cy="56808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A320A4C-9287-418A-86D1-D21EA3D50181}">
      <dsp:nvSpPr>
        <dsp:cNvPr id="0" name=""/>
        <dsp:cNvSpPr/>
      </dsp:nvSpPr>
      <dsp:spPr>
        <a:xfrm>
          <a:off x="397144" y="3857262"/>
          <a:ext cx="1180796" cy="568088"/>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Radiophysucs,       Optics and Aoustics Reference Divisioni</a:t>
          </a:r>
          <a:endParaRPr lang="en-US" sz="6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13783" y="3873901"/>
        <a:ext cx="1147518" cy="534810"/>
      </dsp:txXfrm>
    </dsp:sp>
    <dsp:sp modelId="{67DA5964-BC32-4D82-8A06-7B181A40BF79}">
      <dsp:nvSpPr>
        <dsp:cNvPr id="0" name=""/>
        <dsp:cNvSpPr/>
      </dsp:nvSpPr>
      <dsp:spPr>
        <a:xfrm>
          <a:off x="1664022" y="1779872"/>
          <a:ext cx="1150469" cy="40471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9210A0C-060E-49A7-BE6A-1F80E96AB7F5}">
      <dsp:nvSpPr>
        <dsp:cNvPr id="0" name=""/>
        <dsp:cNvSpPr/>
      </dsp:nvSpPr>
      <dsp:spPr>
        <a:xfrm>
          <a:off x="1774792" y="1885104"/>
          <a:ext cx="1150469" cy="40471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Electrical Measurements reference Division</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786646" y="1896958"/>
        <a:ext cx="1126761" cy="381008"/>
      </dsp:txXfrm>
    </dsp:sp>
    <dsp:sp modelId="{228A6AAC-A268-4548-B5EE-893AB02F64D5}">
      <dsp:nvSpPr>
        <dsp:cNvPr id="0" name=""/>
        <dsp:cNvSpPr/>
      </dsp:nvSpPr>
      <dsp:spPr>
        <a:xfrm>
          <a:off x="1740791" y="2448549"/>
          <a:ext cx="996932" cy="38523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8FEE229-620C-48CA-A537-AAC8049175D7}">
      <dsp:nvSpPr>
        <dsp:cNvPr id="0" name=""/>
        <dsp:cNvSpPr/>
      </dsp:nvSpPr>
      <dsp:spPr>
        <a:xfrm>
          <a:off x="1851561" y="2553781"/>
          <a:ext cx="996932" cy="38523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Phys-Chemical reference Division</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862844" y="2565064"/>
        <a:ext cx="974366" cy="362665"/>
      </dsp:txXfrm>
    </dsp:sp>
    <dsp:sp modelId="{268D90A0-3A9C-4BA3-A175-1B834CD5CF0D}">
      <dsp:nvSpPr>
        <dsp:cNvPr id="0" name=""/>
        <dsp:cNvSpPr/>
      </dsp:nvSpPr>
      <dsp:spPr>
        <a:xfrm>
          <a:off x="1740791" y="3066575"/>
          <a:ext cx="996932" cy="37079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AAE64DC-3FF2-415F-B3D4-98B5836A4AA0}">
      <dsp:nvSpPr>
        <dsp:cNvPr id="0" name=""/>
        <dsp:cNvSpPr/>
      </dsp:nvSpPr>
      <dsp:spPr>
        <a:xfrm>
          <a:off x="1851561" y="3171807"/>
          <a:ext cx="996932" cy="37079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Ionizing Radiation Reference Division</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862421" y="3182667"/>
        <a:ext cx="975212" cy="349077"/>
      </dsp:txXfrm>
    </dsp:sp>
    <dsp:sp modelId="{C1CBDB27-EEC6-4150-A337-83907DA5E2C6}">
      <dsp:nvSpPr>
        <dsp:cNvPr id="0" name=""/>
        <dsp:cNvSpPr/>
      </dsp:nvSpPr>
      <dsp:spPr>
        <a:xfrm>
          <a:off x="1688711" y="3509895"/>
          <a:ext cx="1101091" cy="810224"/>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EC1D348-5E46-4021-BE19-D12BBFD3734C}">
      <dsp:nvSpPr>
        <dsp:cNvPr id="0" name=""/>
        <dsp:cNvSpPr/>
      </dsp:nvSpPr>
      <dsp:spPr>
        <a:xfrm>
          <a:off x="1799481" y="3615126"/>
          <a:ext cx="1101091" cy="810224"/>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Service for Registry and Legalization of Legal Measuring Instruments</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823212" y="3638857"/>
        <a:ext cx="1053629" cy="762762"/>
      </dsp:txXfrm>
    </dsp:sp>
    <dsp:sp modelId="{1EF79305-EF1F-41AD-96F2-F340C0F3EF06}">
      <dsp:nvSpPr>
        <dsp:cNvPr id="0" name=""/>
        <dsp:cNvSpPr/>
      </dsp:nvSpPr>
      <dsp:spPr>
        <a:xfrm>
          <a:off x="2829104" y="1121754"/>
          <a:ext cx="1410788" cy="43540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07E9F6-EB79-4A5E-B803-2BE71587FE1E}">
      <dsp:nvSpPr>
        <dsp:cNvPr id="0" name=""/>
        <dsp:cNvSpPr/>
      </dsp:nvSpPr>
      <dsp:spPr>
        <a:xfrm>
          <a:off x="2939874" y="1226986"/>
          <a:ext cx="1410788" cy="43540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Standardisation Department (SD)</a:t>
          </a:r>
          <a:endParaRPr lang="en-US" sz="800" kern="12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952627" y="1239739"/>
        <a:ext cx="1385282" cy="409900"/>
      </dsp:txXfrm>
    </dsp:sp>
    <dsp:sp modelId="{217E800B-3514-4B6F-8898-8D025A20E5DB}">
      <dsp:nvSpPr>
        <dsp:cNvPr id="0" name=""/>
        <dsp:cNvSpPr/>
      </dsp:nvSpPr>
      <dsp:spPr>
        <a:xfrm>
          <a:off x="3036032" y="1794261"/>
          <a:ext cx="996932" cy="360105"/>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B9CE5E-AB50-4813-BF78-4C00CF5C4DA8}">
      <dsp:nvSpPr>
        <dsp:cNvPr id="0" name=""/>
        <dsp:cNvSpPr/>
      </dsp:nvSpPr>
      <dsp:spPr>
        <a:xfrm>
          <a:off x="3146802" y="1899493"/>
          <a:ext cx="996932" cy="360105"/>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Divisiond of Standards </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157349" y="1910040"/>
        <a:ext cx="975838" cy="339011"/>
      </dsp:txXfrm>
    </dsp:sp>
    <dsp:sp modelId="{E4FBE169-6A38-4837-9289-44C3710FCDD3}">
      <dsp:nvSpPr>
        <dsp:cNvPr id="0" name=""/>
        <dsp:cNvSpPr/>
      </dsp:nvSpPr>
      <dsp:spPr>
        <a:xfrm>
          <a:off x="3036032" y="2408413"/>
          <a:ext cx="996932" cy="49657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6476CE7-4304-4946-8536-53242111A75E}">
      <dsp:nvSpPr>
        <dsp:cNvPr id="0" name=""/>
        <dsp:cNvSpPr/>
      </dsp:nvSpPr>
      <dsp:spPr>
        <a:xfrm>
          <a:off x="3146802" y="2513645"/>
          <a:ext cx="996932" cy="496578"/>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b="0" kern="1200" dirty="0" smtClean="0">
              <a:solidFill>
                <a:sysClr val="windowText" lastClr="000000">
                  <a:hueOff val="0"/>
                  <a:satOff val="0"/>
                  <a:lumOff val="0"/>
                  <a:alphaOff val="0"/>
                </a:sysClr>
              </a:solidFill>
              <a:latin typeface="Times New Roman" pitchFamily="18" charset="0"/>
              <a:ea typeface="+mn-ea"/>
              <a:cs typeface="Times New Roman" pitchFamily="18" charset="0"/>
            </a:rPr>
            <a:t>WTO TBT enquiry point  </a:t>
          </a:r>
          <a:endParaRPr lang="en-US" sz="800" b="0" kern="1200" dirty="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3161346" y="2528189"/>
        <a:ext cx="967844" cy="467490"/>
      </dsp:txXfrm>
    </dsp:sp>
    <dsp:sp modelId="{B6CDF2D7-1E88-4457-9080-D8421816A71E}">
      <dsp:nvSpPr>
        <dsp:cNvPr id="0" name=""/>
        <dsp:cNvSpPr/>
      </dsp:nvSpPr>
      <dsp:spPr>
        <a:xfrm>
          <a:off x="3036032" y="3022547"/>
          <a:ext cx="996932" cy="63305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C93190D-26D9-44E5-9ED5-AB99C8917DF9}">
      <dsp:nvSpPr>
        <dsp:cNvPr id="0" name=""/>
        <dsp:cNvSpPr/>
      </dsp:nvSpPr>
      <dsp:spPr>
        <a:xfrm>
          <a:off x="3146802" y="3127778"/>
          <a:ext cx="996932" cy="63305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Service for Maintetnace of Standards Registry </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165343" y="3146319"/>
        <a:ext cx="959850" cy="595969"/>
      </dsp:txXfrm>
    </dsp:sp>
    <dsp:sp modelId="{3017BACA-8C56-4E5A-97C3-10C1DEB0283A}">
      <dsp:nvSpPr>
        <dsp:cNvPr id="0" name=""/>
        <dsp:cNvSpPr/>
      </dsp:nvSpPr>
      <dsp:spPr>
        <a:xfrm>
          <a:off x="4461433" y="1121754"/>
          <a:ext cx="1097941" cy="359795"/>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FBD6581-7BD1-4148-BF17-A101490E8AAF}">
      <dsp:nvSpPr>
        <dsp:cNvPr id="0" name=""/>
        <dsp:cNvSpPr/>
      </dsp:nvSpPr>
      <dsp:spPr>
        <a:xfrm>
          <a:off x="4572203" y="1226986"/>
          <a:ext cx="1097941" cy="359795"/>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Service Center</a:t>
          </a:r>
          <a:endParaRPr lang="en-US" sz="800" kern="12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582741" y="1237524"/>
        <a:ext cx="1076865" cy="338719"/>
      </dsp:txXfrm>
    </dsp:sp>
    <dsp:sp modelId="{BF738F0F-A054-47C4-BB8D-D2D438937AE2}">
      <dsp:nvSpPr>
        <dsp:cNvPr id="0" name=""/>
        <dsp:cNvSpPr/>
      </dsp:nvSpPr>
      <dsp:spPr>
        <a:xfrm>
          <a:off x="4511937" y="1910198"/>
          <a:ext cx="996932" cy="414649"/>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D6CDE35-4455-4DF4-A7AD-C0E935F5F22B}">
      <dsp:nvSpPr>
        <dsp:cNvPr id="0" name=""/>
        <dsp:cNvSpPr/>
      </dsp:nvSpPr>
      <dsp:spPr>
        <a:xfrm>
          <a:off x="4622708" y="2015430"/>
          <a:ext cx="996932" cy="414649"/>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Regional Service centers</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634853" y="2027575"/>
        <a:ext cx="972642" cy="390359"/>
      </dsp:txXfrm>
    </dsp:sp>
    <dsp:sp modelId="{E5F25944-ADFA-4B72-A25E-F33A79E3BA92}">
      <dsp:nvSpPr>
        <dsp:cNvPr id="0" name=""/>
        <dsp:cNvSpPr/>
      </dsp:nvSpPr>
      <dsp:spPr>
        <a:xfrm>
          <a:off x="6354438" y="1121754"/>
          <a:ext cx="996932" cy="36817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67A0863-7D84-48FA-8EA3-C02DA93467E9}">
      <dsp:nvSpPr>
        <dsp:cNvPr id="0" name=""/>
        <dsp:cNvSpPr/>
      </dsp:nvSpPr>
      <dsp:spPr>
        <a:xfrm>
          <a:off x="6465209" y="1226986"/>
          <a:ext cx="996932" cy="36817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Administrative Department</a:t>
          </a:r>
          <a:endParaRPr lang="en-US" sz="800" kern="12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6475993" y="1237770"/>
        <a:ext cx="975364" cy="346608"/>
      </dsp:txXfrm>
    </dsp:sp>
    <dsp:sp modelId="{0D11FB80-7040-450C-A73D-8C3D6402BDAB}">
      <dsp:nvSpPr>
        <dsp:cNvPr id="0" name=""/>
        <dsp:cNvSpPr/>
      </dsp:nvSpPr>
      <dsp:spPr>
        <a:xfrm>
          <a:off x="5730410" y="1802966"/>
          <a:ext cx="996932" cy="36009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F5F8892-6D6A-4953-8AAE-5A2F12835290}">
      <dsp:nvSpPr>
        <dsp:cNvPr id="0" name=""/>
        <dsp:cNvSpPr/>
      </dsp:nvSpPr>
      <dsp:spPr>
        <a:xfrm>
          <a:off x="5841180" y="1908197"/>
          <a:ext cx="996932" cy="360098"/>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Financial</a:t>
          </a:r>
          <a:r>
            <a:rPr lang="ka-GE" sz="800" kern="1200" dirty="0">
              <a:solidFill>
                <a:sysClr val="windowText" lastClr="000000">
                  <a:hueOff val="0"/>
                  <a:satOff val="0"/>
                  <a:lumOff val="0"/>
                  <a:alphaOff val="0"/>
                </a:sysClr>
              </a:solidFill>
              <a:latin typeface="+mn-lt"/>
              <a:ea typeface="+mn-ea"/>
              <a:cs typeface="Times New Roman" panose="02020603050405020304" pitchFamily="18" charset="0"/>
            </a:rPr>
            <a:t> </a:t>
          </a:r>
          <a:r>
            <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Division</a:t>
          </a:r>
        </a:p>
      </dsp:txBody>
      <dsp:txXfrm>
        <a:off x="5851727" y="1918744"/>
        <a:ext cx="975838" cy="339004"/>
      </dsp:txXfrm>
    </dsp:sp>
    <dsp:sp modelId="{AD3258C8-1222-44E0-8A8A-B7ADFD8145F2}">
      <dsp:nvSpPr>
        <dsp:cNvPr id="0" name=""/>
        <dsp:cNvSpPr/>
      </dsp:nvSpPr>
      <dsp:spPr>
        <a:xfrm>
          <a:off x="5730410" y="2392676"/>
          <a:ext cx="996932" cy="35592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D136395-A1BF-4012-B93B-2897ABE2742E}">
      <dsp:nvSpPr>
        <dsp:cNvPr id="0" name=""/>
        <dsp:cNvSpPr/>
      </dsp:nvSpPr>
      <dsp:spPr>
        <a:xfrm>
          <a:off x="5841180" y="2497907"/>
          <a:ext cx="996932" cy="35592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Chancellary</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5851605" y="2508332"/>
        <a:ext cx="976082" cy="335077"/>
      </dsp:txXfrm>
    </dsp:sp>
    <dsp:sp modelId="{BEE9072A-86C0-4E0B-8DF4-EDE5BFBAA3A7}">
      <dsp:nvSpPr>
        <dsp:cNvPr id="0" name=""/>
        <dsp:cNvSpPr/>
      </dsp:nvSpPr>
      <dsp:spPr>
        <a:xfrm>
          <a:off x="5730410" y="2982867"/>
          <a:ext cx="996932" cy="355933"/>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4D688C4-F0F3-4122-BCC1-F51D2EFEE20B}">
      <dsp:nvSpPr>
        <dsp:cNvPr id="0" name=""/>
        <dsp:cNvSpPr/>
      </dsp:nvSpPr>
      <dsp:spPr>
        <a:xfrm>
          <a:off x="5841180" y="3088099"/>
          <a:ext cx="996932" cy="355933"/>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Meintenance Division</a:t>
          </a:r>
          <a:r>
            <a:rPr lang="ka-GE" sz="800" kern="1200" dirty="0">
              <a:solidFill>
                <a:sysClr val="windowText" lastClr="000000">
                  <a:hueOff val="0"/>
                  <a:satOff val="0"/>
                  <a:lumOff val="0"/>
                  <a:alphaOff val="0"/>
                </a:sysClr>
              </a:solidFill>
              <a:latin typeface="+mn-lt"/>
              <a:ea typeface="+mn-ea"/>
              <a:cs typeface="Times New Roman" panose="02020603050405020304" pitchFamily="18" charset="0"/>
            </a:rPr>
            <a:t> </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5851605" y="3098524"/>
        <a:ext cx="976082" cy="335083"/>
      </dsp:txXfrm>
    </dsp:sp>
    <dsp:sp modelId="{F931E0E9-2A35-47F3-BC47-60D3146E8F75}">
      <dsp:nvSpPr>
        <dsp:cNvPr id="0" name=""/>
        <dsp:cNvSpPr/>
      </dsp:nvSpPr>
      <dsp:spPr>
        <a:xfrm>
          <a:off x="5800938" y="3574135"/>
          <a:ext cx="855876" cy="32288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33D5F44-0BD6-4AE6-8E00-5339951B188D}">
      <dsp:nvSpPr>
        <dsp:cNvPr id="0" name=""/>
        <dsp:cNvSpPr/>
      </dsp:nvSpPr>
      <dsp:spPr>
        <a:xfrm>
          <a:off x="5911708" y="3679366"/>
          <a:ext cx="855876" cy="322888"/>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IT </a:t>
          </a: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Specialist</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5921165" y="3688823"/>
        <a:ext cx="836962" cy="303974"/>
      </dsp:txXfrm>
    </dsp:sp>
    <dsp:sp modelId="{A95B8F71-61C7-4F18-B8D5-4858167F6DBC}">
      <dsp:nvSpPr>
        <dsp:cNvPr id="0" name=""/>
        <dsp:cNvSpPr/>
      </dsp:nvSpPr>
      <dsp:spPr>
        <a:xfrm>
          <a:off x="6955378" y="1805308"/>
          <a:ext cx="996932" cy="44580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9672164-CD28-4876-BFEF-692FCAACF379}">
      <dsp:nvSpPr>
        <dsp:cNvPr id="0" name=""/>
        <dsp:cNvSpPr/>
      </dsp:nvSpPr>
      <dsp:spPr>
        <a:xfrm>
          <a:off x="7066148" y="1910540"/>
          <a:ext cx="996932" cy="44580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HR Division </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7079205" y="1923597"/>
        <a:ext cx="970818" cy="419687"/>
      </dsp:txXfrm>
    </dsp:sp>
    <dsp:sp modelId="{D2F53057-0DA2-4800-A7DD-DA4738809624}">
      <dsp:nvSpPr>
        <dsp:cNvPr id="0" name=""/>
        <dsp:cNvSpPr/>
      </dsp:nvSpPr>
      <dsp:spPr>
        <a:xfrm>
          <a:off x="6925794" y="2500681"/>
          <a:ext cx="1056100" cy="484442"/>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B26C19-D3CE-473F-843E-9EE3FD06E370}">
      <dsp:nvSpPr>
        <dsp:cNvPr id="0" name=""/>
        <dsp:cNvSpPr/>
      </dsp:nvSpPr>
      <dsp:spPr>
        <a:xfrm>
          <a:off x="7036564" y="2605912"/>
          <a:ext cx="1056100" cy="484442"/>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International/PR and marketing Division</a:t>
          </a:r>
          <a:r>
            <a:rPr lang="ka-GE" sz="800" kern="1200" dirty="0" err="1" smtClean="0">
              <a:solidFill>
                <a:sysClr val="windowText" lastClr="000000">
                  <a:hueOff val="0"/>
                  <a:satOff val="0"/>
                  <a:lumOff val="0"/>
                  <a:alphaOff val="0"/>
                </a:sysClr>
              </a:solidFill>
              <a:latin typeface="+mn-lt"/>
              <a:ea typeface="+mn-ea"/>
              <a:cs typeface="Times New Roman" panose="02020603050405020304" pitchFamily="18" charset="0"/>
            </a:rPr>
            <a:t> </a:t>
          </a: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Lawyer</a:t>
          </a:r>
          <a:endParaRPr lang="en-US" sz="7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7050753" y="2620101"/>
        <a:ext cx="1027722" cy="456064"/>
      </dsp:txXfrm>
    </dsp:sp>
    <dsp:sp modelId="{F9773A86-A2D8-4599-9C39-E118A4392BAD}">
      <dsp:nvSpPr>
        <dsp:cNvPr id="0" name=""/>
        <dsp:cNvSpPr/>
      </dsp:nvSpPr>
      <dsp:spPr>
        <a:xfrm>
          <a:off x="7013025" y="3223028"/>
          <a:ext cx="881636" cy="28826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9E3A31B-0BF2-4889-A452-FD5EAED0F8AB}">
      <dsp:nvSpPr>
        <dsp:cNvPr id="0" name=""/>
        <dsp:cNvSpPr/>
      </dsp:nvSpPr>
      <dsp:spPr>
        <a:xfrm>
          <a:off x="7123796" y="3328260"/>
          <a:ext cx="881636" cy="28826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dirty="0" err="1" smtClean="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Lawyer</a:t>
          </a:r>
          <a:endParaRPr lang="en-US" sz="800" kern="1200" dirty="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7132239" y="3336703"/>
        <a:ext cx="864750" cy="27138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87511-68EE-40EF-8BF2-5150DB64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9657</Words>
  <Characters>55046</Characters>
  <Application>Microsoft Office Word</Application>
  <DocSecurity>4</DocSecurity>
  <Lines>458</Lines>
  <Paragraphs>129</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Microsoft</Company>
  <LinksUpToDate>false</LinksUpToDate>
  <CharactersWithSpaces>64574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mse</dc:creator>
  <cp:lastModifiedBy>GHIOSHVILI Khatuna (EEAS-TBILISI)</cp:lastModifiedBy>
  <cp:revision>2</cp:revision>
  <cp:lastPrinted>2016-10-28T09:16:00Z</cp:lastPrinted>
  <dcterms:created xsi:type="dcterms:W3CDTF">2016-11-01T08:12:00Z</dcterms:created>
  <dcterms:modified xsi:type="dcterms:W3CDTF">2016-11-01T08:12:00Z</dcterms:modified>
</cp:coreProperties>
</file>